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7EE3A281" w:rsidR="00E10A80" w:rsidRDefault="00D053A2" w:rsidP="00E10A80">
      <w:pPr>
        <w:ind w:left="360"/>
        <w:rPr>
          <w:b/>
          <w:u w:val="single"/>
        </w:rPr>
      </w:pPr>
      <w:r w:rsidRPr="00DA26B4">
        <w:br/>
      </w:r>
      <w:r w:rsidR="00875837">
        <w:rPr>
          <w:b/>
          <w:u w:val="single"/>
        </w:rPr>
        <w:t xml:space="preserve">Minutes of the </w:t>
      </w:r>
      <w:r w:rsidR="00E10A80">
        <w:rPr>
          <w:b/>
          <w:u w:val="single"/>
        </w:rPr>
        <w:t>Meeting of Beighton Pa</w:t>
      </w:r>
      <w:r w:rsidR="00E76225">
        <w:rPr>
          <w:b/>
          <w:u w:val="single"/>
        </w:rPr>
        <w:t xml:space="preserve">rish Council held on Tuesday, </w:t>
      </w:r>
      <w:r w:rsidR="00FD0F6C">
        <w:rPr>
          <w:b/>
          <w:u w:val="single"/>
        </w:rPr>
        <w:t>13</w:t>
      </w:r>
      <w:r w:rsidR="00E10A80" w:rsidRPr="00100FE9">
        <w:rPr>
          <w:b/>
          <w:u w:val="single"/>
          <w:vertAlign w:val="superscript"/>
        </w:rPr>
        <w:t>th</w:t>
      </w:r>
      <w:r w:rsidR="00E76225">
        <w:rPr>
          <w:b/>
          <w:u w:val="single"/>
        </w:rPr>
        <w:t xml:space="preserve"> </w:t>
      </w:r>
      <w:r w:rsidR="00FD0F6C">
        <w:rPr>
          <w:b/>
          <w:u w:val="single"/>
        </w:rPr>
        <w:t>March</w:t>
      </w:r>
      <w:r w:rsidR="006C395C">
        <w:rPr>
          <w:b/>
          <w:u w:val="single"/>
        </w:rPr>
        <w:t xml:space="preserve"> </w:t>
      </w:r>
      <w:r w:rsidR="00E10A80">
        <w:rPr>
          <w:b/>
          <w:u w:val="single"/>
        </w:rPr>
        <w:t>201</w:t>
      </w:r>
      <w:r w:rsidR="0059279A">
        <w:rPr>
          <w:b/>
          <w:u w:val="single"/>
        </w:rPr>
        <w:t>8</w:t>
      </w:r>
      <w:r w:rsidR="00E10A80">
        <w:rPr>
          <w:b/>
          <w:u w:val="single"/>
        </w:rPr>
        <w:t xml:space="preserve">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73BC27CE" w:rsidR="00E10A80" w:rsidRDefault="00875837" w:rsidP="00E10A80">
      <w:pPr>
        <w:ind w:left="360"/>
      </w:pPr>
      <w:r>
        <w:t>Ivan Cator, Joe Wright</w:t>
      </w:r>
      <w:r w:rsidR="00133659">
        <w:t>,</w:t>
      </w:r>
      <w:r w:rsidR="0059279A" w:rsidRPr="0059279A">
        <w:t xml:space="preserve"> </w:t>
      </w:r>
      <w:r w:rsidR="0059279A">
        <w:t>Val Mack and Peter Howell</w:t>
      </w:r>
    </w:p>
    <w:p w14:paraId="7F9772D4" w14:textId="03009783" w:rsidR="00E10A80" w:rsidRDefault="00E10A80" w:rsidP="00E10A80">
      <w:pPr>
        <w:ind w:left="360"/>
      </w:pPr>
      <w:r>
        <w:t>Parish clerk Pauline James</w:t>
      </w:r>
    </w:p>
    <w:p w14:paraId="2B869F0F" w14:textId="37044215" w:rsidR="00E10A80" w:rsidRDefault="007816D2" w:rsidP="000F2777">
      <w:pPr>
        <w:ind w:left="360"/>
      </w:pPr>
      <w:r>
        <w:t>District Councillor Grant Nurden</w:t>
      </w:r>
      <w:r w:rsidR="009C70BB">
        <w:t>, County Councillor Brian Iles</w:t>
      </w:r>
      <w:r>
        <w:t xml:space="preserve"> and</w:t>
      </w:r>
      <w:r w:rsidR="00392723">
        <w:t xml:space="preserve"> four</w:t>
      </w:r>
      <w:r w:rsidR="009C70BB">
        <w:t xml:space="preserve"> </w:t>
      </w:r>
      <w:r w:rsidR="00E10A80">
        <w:t>members of the public</w:t>
      </w:r>
    </w:p>
    <w:p w14:paraId="5CC1E72D" w14:textId="77777777" w:rsidR="00E10A80" w:rsidRDefault="00E10A80" w:rsidP="00E10A80"/>
    <w:p w14:paraId="15CE94B9" w14:textId="00D0001E"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596A26" w14:paraId="795275D9" w14:textId="77777777" w:rsidTr="00F60032">
        <w:tc>
          <w:tcPr>
            <w:tcW w:w="486" w:type="dxa"/>
          </w:tcPr>
          <w:p w14:paraId="462DAAB1" w14:textId="61A2E91E" w:rsidR="00596A26" w:rsidRDefault="00862B6A" w:rsidP="00E10A80">
            <w:r>
              <w:t>1</w:t>
            </w:r>
            <w:r w:rsidR="00596A26">
              <w:t>.</w:t>
            </w:r>
          </w:p>
        </w:tc>
        <w:tc>
          <w:tcPr>
            <w:tcW w:w="8504" w:type="dxa"/>
          </w:tcPr>
          <w:p w14:paraId="353378CD" w14:textId="77777777" w:rsidR="00596A26" w:rsidRDefault="00FE586D" w:rsidP="00FE586D">
            <w:r>
              <w:t>Police.uk website lists</w:t>
            </w:r>
            <w:r w:rsidR="00954198">
              <w:t>:</w:t>
            </w:r>
          </w:p>
          <w:p w14:paraId="2AE837F3" w14:textId="1E43376D" w:rsidR="00954198" w:rsidRDefault="00954198" w:rsidP="00FE586D">
            <w:r>
              <w:t>December</w:t>
            </w:r>
            <w:r w:rsidR="00F41453">
              <w:t xml:space="preserve"> - </w:t>
            </w:r>
            <w:r w:rsidR="00DD7806">
              <w:t xml:space="preserve">2 x burglary Acle Road, 1 x burglary Morley Road and </w:t>
            </w:r>
            <w:r w:rsidR="0002208C">
              <w:t>1 x violent offence Reedham Road</w:t>
            </w:r>
          </w:p>
          <w:p w14:paraId="60FA31B9" w14:textId="144FFA88" w:rsidR="00F41453" w:rsidRDefault="00F41453" w:rsidP="00FE586D">
            <w:r>
              <w:t>January – no reported crimes</w:t>
            </w:r>
            <w:r w:rsidR="00133659">
              <w:br/>
            </w:r>
          </w:p>
        </w:tc>
      </w:tr>
      <w:tr w:rsidR="009C70BB" w14:paraId="518845C5" w14:textId="77777777" w:rsidTr="00F60032">
        <w:tc>
          <w:tcPr>
            <w:tcW w:w="486" w:type="dxa"/>
          </w:tcPr>
          <w:p w14:paraId="486DB27E" w14:textId="5856FEA4" w:rsidR="009C70BB" w:rsidRDefault="005F76CF" w:rsidP="00E10A80">
            <w:r>
              <w:t>2</w:t>
            </w:r>
            <w:r w:rsidR="009C70BB">
              <w:t>.</w:t>
            </w:r>
          </w:p>
        </w:tc>
        <w:tc>
          <w:tcPr>
            <w:tcW w:w="8504" w:type="dxa"/>
          </w:tcPr>
          <w:p w14:paraId="10F3B555" w14:textId="09E66CF4" w:rsidR="00FE586D" w:rsidRDefault="009C70BB" w:rsidP="0068118E">
            <w:r>
              <w:t xml:space="preserve">County Councillor’s Report: Brian Iles reported </w:t>
            </w:r>
            <w:r w:rsidR="00133659">
              <w:t>that the extra gritting during the recent cold weather had been paid for out of savings from previous, milder winters.</w:t>
            </w:r>
            <w:r w:rsidR="0027177F">
              <w:t xml:space="preserve"> The Government has given additional funding to repair potholes.</w:t>
            </w:r>
            <w:r>
              <w:t xml:space="preserve"> </w:t>
            </w:r>
          </w:p>
          <w:p w14:paraId="3365555B" w14:textId="0F25ECEC" w:rsidR="009C70BB" w:rsidRDefault="009C70BB" w:rsidP="0068118E"/>
        </w:tc>
      </w:tr>
      <w:tr w:rsidR="005F76CF" w14:paraId="73161B2A" w14:textId="77777777" w:rsidTr="00F60032">
        <w:tc>
          <w:tcPr>
            <w:tcW w:w="486" w:type="dxa"/>
          </w:tcPr>
          <w:p w14:paraId="230E3519" w14:textId="444ABBD2" w:rsidR="005F76CF" w:rsidRDefault="005F76CF" w:rsidP="00E10A80">
            <w:r>
              <w:t>3.</w:t>
            </w:r>
          </w:p>
        </w:tc>
        <w:tc>
          <w:tcPr>
            <w:tcW w:w="8504" w:type="dxa"/>
          </w:tcPr>
          <w:p w14:paraId="0C7B7C8D" w14:textId="1C68A590" w:rsidR="00F41453" w:rsidRDefault="005F76CF" w:rsidP="005F76CF">
            <w:r>
              <w:t xml:space="preserve">District Councillor’s Report: </w:t>
            </w:r>
            <w:r w:rsidR="0039671A">
              <w:t>Grant Nurden reported that he had received correspondence from residents who objected to the site put forward for future housing and he had sent the letters on to the Greater Norwich Local Plan team.</w:t>
            </w:r>
          </w:p>
          <w:p w14:paraId="7317CCBB" w14:textId="77777777" w:rsidR="005F76CF" w:rsidRDefault="005F76CF" w:rsidP="0068118E"/>
        </w:tc>
      </w:tr>
      <w:tr w:rsidR="00596A26" w14:paraId="0CDEF11A" w14:textId="77777777" w:rsidTr="00F60032">
        <w:tc>
          <w:tcPr>
            <w:tcW w:w="486" w:type="dxa"/>
          </w:tcPr>
          <w:p w14:paraId="77A5C0FB" w14:textId="0ECC0C1D" w:rsidR="00596A26" w:rsidRDefault="009C70BB" w:rsidP="00E10A80">
            <w:r>
              <w:t>4</w:t>
            </w:r>
            <w:r w:rsidR="00596A26">
              <w:t>.</w:t>
            </w:r>
          </w:p>
        </w:tc>
        <w:tc>
          <w:tcPr>
            <w:tcW w:w="8504" w:type="dxa"/>
          </w:tcPr>
          <w:p w14:paraId="32640338" w14:textId="6B7A0CF5" w:rsidR="00F41453" w:rsidRDefault="00B7412C" w:rsidP="00E10A80">
            <w:r>
              <w:t>Village Hall Report:</w:t>
            </w:r>
            <w:r w:rsidR="0068118E">
              <w:t xml:space="preserve"> </w:t>
            </w:r>
            <w:r w:rsidR="0039671A">
              <w:t>a new door had been fitted so new keys have been issued.</w:t>
            </w:r>
          </w:p>
          <w:p w14:paraId="2CE94A95" w14:textId="6BA79E5C" w:rsidR="00596A26" w:rsidRDefault="00596A26" w:rsidP="00E10A80"/>
        </w:tc>
      </w:tr>
      <w:tr w:rsidR="00596A26" w14:paraId="79B9531B" w14:textId="77777777" w:rsidTr="00F60032">
        <w:tc>
          <w:tcPr>
            <w:tcW w:w="486" w:type="dxa"/>
          </w:tcPr>
          <w:p w14:paraId="4FB180C9" w14:textId="1284EEB6" w:rsidR="00596A26" w:rsidRDefault="009C70BB" w:rsidP="00E10A80">
            <w:r>
              <w:t>5</w:t>
            </w:r>
            <w:r w:rsidR="00596A26">
              <w:t>.</w:t>
            </w:r>
          </w:p>
        </w:tc>
        <w:tc>
          <w:tcPr>
            <w:tcW w:w="8504" w:type="dxa"/>
          </w:tcPr>
          <w:p w14:paraId="3CCB0F9A" w14:textId="77777777" w:rsidR="00F41453" w:rsidRDefault="00596A26" w:rsidP="0068118E">
            <w:r>
              <w:t>Parishioners:</w:t>
            </w:r>
            <w:r w:rsidR="000F2777">
              <w:t xml:space="preserve"> </w:t>
            </w:r>
          </w:p>
          <w:p w14:paraId="230A4F24" w14:textId="5E9CC95F" w:rsidR="00F41453" w:rsidRDefault="0039671A" w:rsidP="0068118E">
            <w:r>
              <w:t xml:space="preserve">5.1 </w:t>
            </w:r>
            <w:r w:rsidR="001A57CA">
              <w:t xml:space="preserve">It was commented that the GNLP consultation is difficult to read online as it is a vast document and it is not easy to </w:t>
            </w:r>
            <w:r w:rsidR="00D53483">
              <w:t>skim through less relevant sections to find the more pertinent sections.</w:t>
            </w:r>
          </w:p>
          <w:p w14:paraId="67A68140" w14:textId="09A05C98" w:rsidR="00596A26" w:rsidRDefault="00D53483" w:rsidP="0045523C">
            <w:r>
              <w:t xml:space="preserve">5.2 </w:t>
            </w:r>
            <w:r w:rsidR="00B556C8">
              <w:t>It was reported that emergency repairs had been carried out to the thatch on All Saints Church. Fundraising events are planned for the summer.</w:t>
            </w:r>
            <w:r w:rsidR="00B7412C">
              <w:br/>
            </w:r>
          </w:p>
        </w:tc>
      </w:tr>
      <w:tr w:rsidR="00596A26" w14:paraId="3956E07B" w14:textId="77777777" w:rsidTr="00F60032">
        <w:tc>
          <w:tcPr>
            <w:tcW w:w="486" w:type="dxa"/>
          </w:tcPr>
          <w:p w14:paraId="59B15348" w14:textId="10118AB0" w:rsidR="00596A26" w:rsidRDefault="009C70BB" w:rsidP="00E10A80">
            <w:r>
              <w:t>6</w:t>
            </w:r>
            <w:r w:rsidR="00596A26">
              <w:t>.</w:t>
            </w:r>
          </w:p>
        </w:tc>
        <w:tc>
          <w:tcPr>
            <w:tcW w:w="8504" w:type="dxa"/>
          </w:tcPr>
          <w:p w14:paraId="71EBE3C2" w14:textId="680CE15F" w:rsidR="00D66F2B" w:rsidRDefault="00596A26" w:rsidP="00D66F2B">
            <w:r>
              <w:t>Councillors:</w:t>
            </w:r>
            <w:r w:rsidR="00DC625A">
              <w:t xml:space="preserve"> </w:t>
            </w:r>
          </w:p>
          <w:p w14:paraId="512EF584" w14:textId="56C432C3" w:rsidR="0045523C" w:rsidRDefault="0045523C" w:rsidP="00D66F2B">
            <w:r>
              <w:t>6.1 The councillors sent their thanks to Cantley Factory staff who kept the roads through Beighton clear of snow.</w:t>
            </w:r>
          </w:p>
          <w:p w14:paraId="4CDB41BE" w14:textId="4710192C" w:rsidR="0045523C" w:rsidRDefault="0045523C" w:rsidP="00D66F2B">
            <w:r>
              <w:t>6.2 The Speedwatch team had not been out much because of the cold weather</w:t>
            </w:r>
            <w:r w:rsidR="00BB1A08">
              <w:t xml:space="preserve">, but several drivers had been found to be </w:t>
            </w:r>
            <w:r w:rsidR="00B55FE9">
              <w:t>exceeding the speed limit in Southwood Road.</w:t>
            </w:r>
          </w:p>
          <w:p w14:paraId="4D652888" w14:textId="77777777" w:rsidR="0059279A" w:rsidRDefault="0059279A" w:rsidP="00F41453"/>
          <w:p w14:paraId="3320B40E" w14:textId="77777777" w:rsidR="00F41453" w:rsidRDefault="00F41453" w:rsidP="00F41453"/>
          <w:p w14:paraId="1AD2BB2F" w14:textId="77777777" w:rsidR="00F41453" w:rsidRDefault="00F41453" w:rsidP="00F41453"/>
          <w:p w14:paraId="02D4D0B2" w14:textId="356C67B1" w:rsidR="00F41453" w:rsidRDefault="00F41453" w:rsidP="00F41453"/>
        </w:tc>
      </w:tr>
    </w:tbl>
    <w:p w14:paraId="26ECF8CF" w14:textId="41E0CFC9" w:rsidR="00E10A80" w:rsidRDefault="00E10A80" w:rsidP="00E10A80">
      <w:pPr>
        <w:ind w:left="360"/>
        <w:rPr>
          <w:b/>
          <w:u w:val="single"/>
        </w:rPr>
      </w:pPr>
      <w:r>
        <w:rPr>
          <w:b/>
          <w:u w:val="single"/>
        </w:rPr>
        <w:lastRenderedPageBreak/>
        <w:t>Declarations of interest in item on the agenda and any requests for dispensations:</w:t>
      </w:r>
    </w:p>
    <w:p w14:paraId="6C11DDA3" w14:textId="2149F493" w:rsidR="00E10A80" w:rsidRDefault="0068118E" w:rsidP="00E10A80">
      <w:pPr>
        <w:ind w:left="360"/>
      </w:pPr>
      <w:r>
        <w:t>Peter Howell</w:t>
      </w:r>
      <w:r w:rsidR="00C63C24">
        <w:t xml:space="preserve"> </w:t>
      </w:r>
      <w:r w:rsidR="00392723">
        <w:t>is</w:t>
      </w:r>
      <w:r w:rsidR="00C63C24">
        <w:t xml:space="preserve"> on the village hall committee.</w:t>
      </w:r>
    </w:p>
    <w:p w14:paraId="0895856F" w14:textId="4585CF2E" w:rsidR="00F41453" w:rsidRDefault="00F41453" w:rsidP="00E10A80">
      <w:pPr>
        <w:ind w:left="360"/>
      </w:pPr>
      <w:r>
        <w:t xml:space="preserve">Val Mack </w:t>
      </w:r>
      <w:r w:rsidR="00FD0F6C">
        <w:t>–</w:t>
      </w:r>
      <w:r>
        <w:t xml:space="preserve"> </w:t>
      </w:r>
      <w:r w:rsidR="00FD0F6C">
        <w:t>Jamie Mack is her son</w:t>
      </w:r>
    </w:p>
    <w:p w14:paraId="1C394840" w14:textId="0932D14C" w:rsidR="00B02503" w:rsidRPr="00B7412C" w:rsidRDefault="00E10A80" w:rsidP="00E10A80">
      <w:pPr>
        <w:ind w:left="360"/>
      </w:pPr>
      <w:r>
        <w:tab/>
      </w:r>
    </w:p>
    <w:p w14:paraId="5D6A205C" w14:textId="0F27A9E0" w:rsidR="00562437" w:rsidRDefault="00E10A80" w:rsidP="00E10A80">
      <w:pPr>
        <w:ind w:left="360"/>
        <w:rPr>
          <w:b/>
          <w:u w:val="single"/>
        </w:rPr>
      </w:pPr>
      <w:r>
        <w:rPr>
          <w:b/>
          <w:u w:val="single"/>
        </w:rPr>
        <w:t>Apologies:</w:t>
      </w:r>
      <w:r w:rsidR="00B7412C">
        <w:rPr>
          <w:b/>
          <w:u w:val="single"/>
        </w:rPr>
        <w:br/>
      </w:r>
      <w:r w:rsidR="00392723">
        <w:t>Ed Matthews</w:t>
      </w:r>
      <w:r w:rsidR="00B7412C">
        <w:rPr>
          <w:b/>
          <w:u w:val="single"/>
        </w:rPr>
        <w:br/>
      </w:r>
    </w:p>
    <w:p w14:paraId="321C77ED" w14:textId="77777777" w:rsidR="00E10A80" w:rsidRDefault="00E10A80" w:rsidP="00E10A80">
      <w:pPr>
        <w:ind w:left="360"/>
        <w:rPr>
          <w:b/>
          <w:u w:val="single"/>
        </w:rPr>
      </w:pPr>
      <w:r>
        <w:rPr>
          <w:b/>
          <w:u w:val="single"/>
        </w:rPr>
        <w:t>Minutes:</w:t>
      </w:r>
    </w:p>
    <w:p w14:paraId="09317F04" w14:textId="50B5054B" w:rsidR="00E10A80" w:rsidRDefault="00E10A80" w:rsidP="00E10A80">
      <w:pPr>
        <w:ind w:left="360"/>
        <w:rPr>
          <w:b/>
          <w:u w:val="single"/>
        </w:rPr>
      </w:pPr>
      <w:r>
        <w:t>The minutes of the meeting</w:t>
      </w:r>
      <w:r w:rsidR="00B7412C">
        <w:t xml:space="preserve"> dated </w:t>
      </w:r>
      <w:r w:rsidR="00FD0F6C">
        <w:t>9</w:t>
      </w:r>
      <w:r w:rsidR="00B7412C" w:rsidRPr="003F157C">
        <w:rPr>
          <w:vertAlign w:val="superscript"/>
        </w:rPr>
        <w:t>th</w:t>
      </w:r>
      <w:r w:rsidR="003F157C">
        <w:t xml:space="preserve"> </w:t>
      </w:r>
      <w:r w:rsidR="00FD0F6C">
        <w:t>January</w:t>
      </w:r>
      <w:r w:rsidR="001814E2">
        <w:t xml:space="preserve"> 201</w:t>
      </w:r>
      <w:r w:rsidR="00FD0F6C">
        <w:t>8</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63DD462C" w14:textId="3AB1B822" w:rsidR="00CB51C0" w:rsidRDefault="00082AF3" w:rsidP="00FB1735">
            <w:r>
              <w:t>Ree</w:t>
            </w:r>
            <w:r w:rsidR="00CB51C0">
              <w:t>d</w:t>
            </w:r>
            <w:r>
              <w:t xml:space="preserve">ham Parish Council noted that Beighton Parish Council would </w:t>
            </w:r>
            <w:r w:rsidR="00CB51C0">
              <w:t>consider doing a joint Neighbourhood Plan.</w:t>
            </w:r>
          </w:p>
          <w:p w14:paraId="03FDB2DD" w14:textId="52F6DF31" w:rsidR="00CB51C0" w:rsidRDefault="00CB51C0" w:rsidP="00FB1735"/>
        </w:tc>
      </w:tr>
      <w:tr w:rsidR="0059279A" w14:paraId="36F49AC0" w14:textId="77777777" w:rsidTr="00CB2D46">
        <w:tc>
          <w:tcPr>
            <w:tcW w:w="400" w:type="dxa"/>
          </w:tcPr>
          <w:p w14:paraId="5AB07852" w14:textId="47FC220F" w:rsidR="0059279A" w:rsidRDefault="0059279A" w:rsidP="00E10A80">
            <w:pPr>
              <w:pStyle w:val="ListParagraph"/>
              <w:ind w:left="0"/>
            </w:pPr>
            <w:r>
              <w:t>2.</w:t>
            </w:r>
          </w:p>
        </w:tc>
        <w:tc>
          <w:tcPr>
            <w:tcW w:w="8539" w:type="dxa"/>
          </w:tcPr>
          <w:p w14:paraId="64352991" w14:textId="77777777" w:rsidR="00A91B64" w:rsidRDefault="006902B3" w:rsidP="00FB1735">
            <w:r>
              <w:t>The War Memorial outside All Saints Church has been listed</w:t>
            </w:r>
            <w:r w:rsidR="00093728">
              <w:t xml:space="preserve"> Grade II.</w:t>
            </w:r>
          </w:p>
          <w:p w14:paraId="3F04D1E2" w14:textId="1B74A045" w:rsidR="003814BA" w:rsidRDefault="003814BA" w:rsidP="00FB1735"/>
        </w:tc>
      </w:tr>
      <w:tr w:rsidR="0059279A" w14:paraId="1BF4D0BF" w14:textId="77777777" w:rsidTr="00CB2D46">
        <w:tc>
          <w:tcPr>
            <w:tcW w:w="400" w:type="dxa"/>
          </w:tcPr>
          <w:p w14:paraId="196A2B53" w14:textId="2D0B6DE8" w:rsidR="0059279A" w:rsidRDefault="0059279A" w:rsidP="00E10A80">
            <w:pPr>
              <w:pStyle w:val="ListParagraph"/>
              <w:ind w:left="0"/>
            </w:pPr>
            <w:r>
              <w:t>3.</w:t>
            </w:r>
          </w:p>
        </w:tc>
        <w:tc>
          <w:tcPr>
            <w:tcW w:w="8539" w:type="dxa"/>
          </w:tcPr>
          <w:p w14:paraId="1F1D326F" w14:textId="77777777" w:rsidR="00A91B64" w:rsidRDefault="00B0595E" w:rsidP="00FB1735">
            <w:r>
              <w:t>Voting packs for the No Cold Calling Zone will be prepared by Norfolk County Council in time for the May meeting.</w:t>
            </w:r>
          </w:p>
          <w:p w14:paraId="190CD284" w14:textId="668889D9" w:rsidR="003814BA" w:rsidRDefault="003814BA" w:rsidP="00FB1735"/>
        </w:tc>
      </w:tr>
      <w:tr w:rsidR="0099098B" w14:paraId="5C41D361" w14:textId="77777777" w:rsidTr="00CB2D46">
        <w:tc>
          <w:tcPr>
            <w:tcW w:w="400" w:type="dxa"/>
          </w:tcPr>
          <w:p w14:paraId="5C6980B5" w14:textId="09DA59DF" w:rsidR="0099098B" w:rsidRDefault="0099098B" w:rsidP="00E10A80">
            <w:pPr>
              <w:pStyle w:val="ListParagraph"/>
              <w:ind w:left="0"/>
            </w:pPr>
            <w:r>
              <w:t>4.</w:t>
            </w:r>
          </w:p>
        </w:tc>
        <w:tc>
          <w:tcPr>
            <w:tcW w:w="8539" w:type="dxa"/>
          </w:tcPr>
          <w:p w14:paraId="1C8F0762" w14:textId="77A5945A" w:rsidR="00A91B64" w:rsidRDefault="00E5358A" w:rsidP="0059279A">
            <w:pPr>
              <w:rPr>
                <w:rFonts w:cs="Arial"/>
                <w:szCs w:val="22"/>
              </w:rPr>
            </w:pPr>
            <w:r>
              <w:rPr>
                <w:rFonts w:cs="Arial"/>
                <w:szCs w:val="22"/>
              </w:rPr>
              <w:t>The Parish Council was successful in its application for funding under the Transparency Code and received £</w:t>
            </w:r>
            <w:r w:rsidR="008F03BF">
              <w:rPr>
                <w:rFonts w:cs="Arial"/>
                <w:szCs w:val="22"/>
              </w:rPr>
              <w:t>514.80</w:t>
            </w:r>
            <w:r w:rsidR="00212BAE">
              <w:rPr>
                <w:rFonts w:cs="Arial"/>
                <w:szCs w:val="22"/>
              </w:rPr>
              <w:t>.</w:t>
            </w:r>
          </w:p>
          <w:p w14:paraId="567B88F4" w14:textId="3E2495AE" w:rsidR="003814BA" w:rsidRDefault="003814BA" w:rsidP="0059279A">
            <w:pPr>
              <w:rPr>
                <w:rFonts w:cs="Arial"/>
                <w:szCs w:val="22"/>
              </w:rPr>
            </w:pPr>
          </w:p>
        </w:tc>
      </w:tr>
      <w:tr w:rsidR="00A91B64" w14:paraId="31F3A9B1" w14:textId="77777777" w:rsidTr="00CB2D46">
        <w:tc>
          <w:tcPr>
            <w:tcW w:w="400" w:type="dxa"/>
          </w:tcPr>
          <w:p w14:paraId="53D4D24D" w14:textId="18F6AD08" w:rsidR="00A91B64" w:rsidRDefault="00A91B64" w:rsidP="00E10A80">
            <w:pPr>
              <w:pStyle w:val="ListParagraph"/>
              <w:ind w:left="0"/>
            </w:pPr>
            <w:r>
              <w:t>5.</w:t>
            </w:r>
          </w:p>
        </w:tc>
        <w:tc>
          <w:tcPr>
            <w:tcW w:w="8539" w:type="dxa"/>
          </w:tcPr>
          <w:p w14:paraId="36A3EC33" w14:textId="77777777" w:rsidR="00A91B64" w:rsidRDefault="00F13293" w:rsidP="00E5358A">
            <w:pPr>
              <w:rPr>
                <w:rFonts w:cs="Arial"/>
                <w:szCs w:val="22"/>
              </w:rPr>
            </w:pPr>
            <w:r>
              <w:rPr>
                <w:rFonts w:cs="Arial"/>
                <w:szCs w:val="22"/>
              </w:rPr>
              <w:t xml:space="preserve">The clerk </w:t>
            </w:r>
            <w:r w:rsidR="003814BA">
              <w:rPr>
                <w:rFonts w:cs="Arial"/>
                <w:szCs w:val="22"/>
              </w:rPr>
              <w:t xml:space="preserve">sent the Council’s objection to the site put forward for </w:t>
            </w:r>
            <w:r w:rsidR="00411A5F">
              <w:rPr>
                <w:rFonts w:cs="Arial"/>
                <w:szCs w:val="22"/>
              </w:rPr>
              <w:t>36 dwellings</w:t>
            </w:r>
            <w:r w:rsidR="003814BA">
              <w:rPr>
                <w:rFonts w:cs="Arial"/>
                <w:szCs w:val="22"/>
              </w:rPr>
              <w:t xml:space="preserve"> at Hanton’s Loke.</w:t>
            </w:r>
          </w:p>
          <w:p w14:paraId="2694B515" w14:textId="46E7311E" w:rsidR="00411A5F" w:rsidRDefault="00411A5F" w:rsidP="00E5358A">
            <w:pPr>
              <w:rPr>
                <w:rFonts w:cs="Arial"/>
                <w:szCs w:val="22"/>
              </w:rPr>
            </w:pP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EE2B03">
        <w:tc>
          <w:tcPr>
            <w:tcW w:w="455" w:type="dxa"/>
          </w:tcPr>
          <w:p w14:paraId="3F423882" w14:textId="734FCDD4" w:rsidR="001D0C75" w:rsidRDefault="001D0C75" w:rsidP="00EE2B03">
            <w:r>
              <w:t>1.</w:t>
            </w:r>
          </w:p>
        </w:tc>
        <w:tc>
          <w:tcPr>
            <w:tcW w:w="8545" w:type="dxa"/>
          </w:tcPr>
          <w:p w14:paraId="6A7E9F5A" w14:textId="2BE63191" w:rsidR="00CB2DF9" w:rsidRDefault="00212BAE" w:rsidP="00CB2DF9">
            <w:r>
              <w:t xml:space="preserve">It was agreed to support </w:t>
            </w:r>
            <w:r w:rsidR="00D05DC9">
              <w:t xml:space="preserve">Norfolk County Council </w:t>
            </w:r>
            <w:r>
              <w:t xml:space="preserve">in </w:t>
            </w:r>
            <w:r w:rsidR="00D05DC9">
              <w:t xml:space="preserve">the </w:t>
            </w:r>
            <w:r>
              <w:t xml:space="preserve">proposed </w:t>
            </w:r>
            <w:r w:rsidR="00D05DC9">
              <w:t>development of the Norwich Western Link Roa</w:t>
            </w:r>
            <w:r>
              <w:t>d.</w:t>
            </w:r>
            <w:r w:rsidR="00D05DC9">
              <w:br/>
            </w:r>
          </w:p>
        </w:tc>
      </w:tr>
      <w:tr w:rsidR="00E10A80" w14:paraId="4EE5A0CF" w14:textId="77777777" w:rsidTr="00EE2B03">
        <w:tc>
          <w:tcPr>
            <w:tcW w:w="455" w:type="dxa"/>
          </w:tcPr>
          <w:p w14:paraId="47632AC3" w14:textId="73477E56" w:rsidR="00E10A80" w:rsidRPr="007309F8" w:rsidRDefault="0034651C" w:rsidP="00EE2B03">
            <w:r>
              <w:t>2</w:t>
            </w:r>
            <w:r w:rsidR="00E10A80">
              <w:t>.</w:t>
            </w:r>
          </w:p>
        </w:tc>
        <w:tc>
          <w:tcPr>
            <w:tcW w:w="8545" w:type="dxa"/>
          </w:tcPr>
          <w:p w14:paraId="426C46D1" w14:textId="0FFC88DD" w:rsidR="00E10A80" w:rsidRPr="007309F8" w:rsidRDefault="00DE2D61" w:rsidP="00C63C24">
            <w:r>
              <w:t>The clerk reported on attending the Practi</w:t>
            </w:r>
            <w:r w:rsidR="00F80EDF">
              <w:t>ti</w:t>
            </w:r>
            <w:r>
              <w:t>oner’s Conference and the Norfolk Ass</w:t>
            </w:r>
            <w:r w:rsidR="00561E6B">
              <w:t>o</w:t>
            </w:r>
            <w:r>
              <w:t xml:space="preserve">ciation of Local Council’s </w:t>
            </w:r>
            <w:r w:rsidR="00F80EDF">
              <w:t>Spring Conference.</w:t>
            </w:r>
            <w:r w:rsidR="00CB2DF9">
              <w:br/>
            </w:r>
          </w:p>
        </w:tc>
      </w:tr>
      <w:tr w:rsidR="0019102F" w14:paraId="67768523" w14:textId="77777777" w:rsidTr="00EE2B03">
        <w:tc>
          <w:tcPr>
            <w:tcW w:w="455" w:type="dxa"/>
          </w:tcPr>
          <w:p w14:paraId="63B8B0F9" w14:textId="233D1E22" w:rsidR="0019102F" w:rsidRDefault="0019102F" w:rsidP="00EE2B03">
            <w:r>
              <w:t>3.</w:t>
            </w:r>
          </w:p>
        </w:tc>
        <w:tc>
          <w:tcPr>
            <w:tcW w:w="8545" w:type="dxa"/>
          </w:tcPr>
          <w:p w14:paraId="53958BB2" w14:textId="11166A10" w:rsidR="00B37290" w:rsidRDefault="00F80EDF" w:rsidP="00C63C24">
            <w:r>
              <w:t xml:space="preserve">Highways England has </w:t>
            </w:r>
            <w:r w:rsidR="00561E6B">
              <w:t>issued the latest draft proposals for the dualling of the A47 at the White House junction with B1140. The proposal is now for a flyover at the junction, rather than the roundabout proposed with the last plans.</w:t>
            </w:r>
            <w:r w:rsidR="00B37290">
              <w:t xml:space="preserve"> Work is planned for 2021-22.</w:t>
            </w:r>
            <w:r w:rsidR="009E4396">
              <w:t xml:space="preserve"> Concerns were raised that the design of the flyover was not adequate for </w:t>
            </w:r>
            <w:r w:rsidR="00A43D88">
              <w:t>the amount of traffic and the size/weight of HGVs</w:t>
            </w:r>
            <w:r w:rsidR="00B70008">
              <w:t>. The clerk will contact Highways England.</w:t>
            </w:r>
          </w:p>
          <w:p w14:paraId="3F6A2E14" w14:textId="2438E51A" w:rsidR="0019102F" w:rsidRDefault="00B37290" w:rsidP="00C63C24">
            <w:r>
              <w:t xml:space="preserve">The Parish Council was consulted on the </w:t>
            </w:r>
            <w:r w:rsidR="00543D40">
              <w:t>Scoping Opinion for the Environmental Statement</w:t>
            </w:r>
            <w:r w:rsidR="00B70008">
              <w:t xml:space="preserve"> but had no comments to make.</w:t>
            </w:r>
            <w:r w:rsidR="00561E6B">
              <w:br/>
            </w:r>
          </w:p>
        </w:tc>
      </w:tr>
      <w:tr w:rsidR="00E04CD9" w14:paraId="36272813" w14:textId="77777777" w:rsidTr="00EE2B03">
        <w:tc>
          <w:tcPr>
            <w:tcW w:w="455" w:type="dxa"/>
          </w:tcPr>
          <w:p w14:paraId="3004C229" w14:textId="17393BCB" w:rsidR="00E04CD9" w:rsidRDefault="00E04CD9" w:rsidP="00EE2B03">
            <w:r>
              <w:t>4</w:t>
            </w:r>
          </w:p>
        </w:tc>
        <w:tc>
          <w:tcPr>
            <w:tcW w:w="8545" w:type="dxa"/>
          </w:tcPr>
          <w:p w14:paraId="41996E3E" w14:textId="310069BE" w:rsidR="00E04CD9" w:rsidRDefault="00810642" w:rsidP="00C63C24">
            <w:r>
              <w:t>The Council has not spent its budget for d</w:t>
            </w:r>
            <w:r w:rsidR="00E04CD9">
              <w:t>onations</w:t>
            </w:r>
            <w:r>
              <w:t>. It was agreed to consider this at the May meeting.</w:t>
            </w:r>
            <w:r w:rsidR="00E04CD9">
              <w:br/>
            </w:r>
          </w:p>
        </w:tc>
      </w:tr>
    </w:tbl>
    <w:p w14:paraId="58041AD1" w14:textId="469C28C8" w:rsidR="004B777B" w:rsidRDefault="004B777B">
      <w:pPr>
        <w:overflowPunct/>
        <w:autoSpaceDE/>
        <w:autoSpaceDN/>
        <w:adjustRightInd/>
        <w:textAlignment w:val="auto"/>
        <w:rPr>
          <w:b/>
          <w:u w:val="single"/>
        </w:rPr>
      </w:pPr>
    </w:p>
    <w:p w14:paraId="31A0DAE8" w14:textId="5EEE929E" w:rsidR="00E10A80" w:rsidRDefault="00E10A80" w:rsidP="006115F4">
      <w:pPr>
        <w:overflowPunct/>
        <w:autoSpaceDE/>
        <w:autoSpaceDN/>
        <w:adjustRightInd/>
        <w:ind w:firstLine="284"/>
        <w:textAlignment w:val="auto"/>
        <w:rPr>
          <w:b/>
          <w:u w:val="single"/>
        </w:rPr>
      </w:pPr>
      <w:r>
        <w:rPr>
          <w:b/>
          <w:u w:val="single"/>
        </w:rPr>
        <w:t>Treasurer’s Report:</w:t>
      </w:r>
      <w:r w:rsidRPr="00625790">
        <w:rPr>
          <w:b/>
        </w:rPr>
        <w:tab/>
      </w:r>
      <w:r w:rsidRPr="00625790">
        <w:rPr>
          <w:b/>
        </w:rPr>
        <w:tab/>
      </w:r>
      <w:r w:rsidRPr="00625790">
        <w:rPr>
          <w:b/>
        </w:rPr>
        <w:tab/>
      </w:r>
      <w:r w:rsidRPr="00625790">
        <w:tab/>
      </w:r>
      <w:r w:rsidRPr="00625790">
        <w:tab/>
      </w:r>
      <w:r>
        <w:t xml:space="preserve">  </w:t>
      </w:r>
      <w:r>
        <w:tab/>
        <w:t xml:space="preserve">    £</w:t>
      </w:r>
    </w:p>
    <w:p w14:paraId="02FAC542" w14:textId="036A507A" w:rsidR="00E10A80" w:rsidRDefault="00CB2DF9" w:rsidP="00E10A80">
      <w:pPr>
        <w:ind w:firstLine="360"/>
      </w:pPr>
      <w:r>
        <w:t xml:space="preserve">Balance b/f at </w:t>
      </w:r>
      <w:r w:rsidR="00655F0B">
        <w:t>9</w:t>
      </w:r>
      <w:r>
        <w:t xml:space="preserve">th </w:t>
      </w:r>
      <w:r w:rsidR="00655F0B">
        <w:t>January</w:t>
      </w:r>
      <w:r w:rsidR="001D0C75">
        <w:t xml:space="preserve"> 201</w:t>
      </w:r>
      <w:r w:rsidR="00655F0B">
        <w:t>8</w:t>
      </w:r>
      <w:r w:rsidR="00E10A80">
        <w:tab/>
        <w:t xml:space="preserve">      </w:t>
      </w:r>
      <w:r w:rsidR="00E10A80">
        <w:tab/>
        <w:t xml:space="preserve">   </w:t>
      </w:r>
      <w:r w:rsidR="001D0C75">
        <w:tab/>
      </w:r>
      <w:r w:rsidR="00101176">
        <w:t xml:space="preserve">         </w:t>
      </w:r>
      <w:r w:rsidR="00D202AE">
        <w:t xml:space="preserve"> </w:t>
      </w:r>
      <w:r w:rsidR="00655F0B">
        <w:tab/>
      </w:r>
      <w:r w:rsidR="00655F0B">
        <w:tab/>
        <w:t xml:space="preserve">441.37   </w:t>
      </w:r>
    </w:p>
    <w:p w14:paraId="696E39AF" w14:textId="77777777" w:rsidR="00E10A80" w:rsidRDefault="00E10A80" w:rsidP="00E10A80">
      <w:pPr>
        <w:ind w:left="360"/>
        <w:rPr>
          <w:b/>
        </w:rPr>
      </w:pPr>
      <w:r>
        <w:rPr>
          <w:b/>
        </w:rPr>
        <w:t>Receipts:</w:t>
      </w:r>
    </w:p>
    <w:p w14:paraId="390077C5" w14:textId="2CF4234C" w:rsidR="00D202AE" w:rsidRDefault="00BA4A87" w:rsidP="00E10A80">
      <w:pPr>
        <w:ind w:firstLine="360"/>
      </w:pPr>
      <w:r>
        <w:t xml:space="preserve">Bank </w:t>
      </w:r>
      <w:r w:rsidR="00875837">
        <w:t>i</w:t>
      </w:r>
      <w:r w:rsidR="00AA1E38">
        <w:t xml:space="preserve">nterest – </w:t>
      </w:r>
      <w:r w:rsidR="00CB2E38">
        <w:t>3</w:t>
      </w:r>
      <w:r w:rsidR="00AA1E38">
        <w:t xml:space="preserve"> months</w:t>
      </w:r>
      <w:r w:rsidR="00AA1E38">
        <w:tab/>
      </w:r>
      <w:r w:rsidR="00D202AE">
        <w:tab/>
      </w:r>
      <w:r w:rsidR="00D202AE">
        <w:tab/>
      </w:r>
      <w:r w:rsidR="00D202AE">
        <w:tab/>
      </w:r>
      <w:r w:rsidR="00D202AE">
        <w:tab/>
      </w:r>
      <w:r w:rsidR="00D202AE">
        <w:tab/>
        <w:t xml:space="preserve">   1.</w:t>
      </w:r>
      <w:r w:rsidR="0081507E">
        <w:t>75</w:t>
      </w:r>
      <w:r w:rsidR="00D202AE">
        <w:tab/>
      </w:r>
      <w:r w:rsidR="00D202AE">
        <w:tab/>
      </w:r>
      <w:r w:rsidR="00D202AE">
        <w:tab/>
      </w:r>
      <w:r w:rsidR="00D202AE">
        <w:tab/>
      </w:r>
    </w:p>
    <w:p w14:paraId="2FED1BCA" w14:textId="54F508E5" w:rsidR="00F37691" w:rsidRDefault="00F805E1" w:rsidP="00E10A80">
      <w:pPr>
        <w:ind w:firstLine="360"/>
      </w:pPr>
      <w:r>
        <w:lastRenderedPageBreak/>
        <w:t xml:space="preserve">Transparency </w:t>
      </w:r>
      <w:r w:rsidR="00107DCE">
        <w:t>F</w:t>
      </w:r>
      <w:r>
        <w:t>und</w:t>
      </w:r>
      <w:r w:rsidR="00107DCE">
        <w:t xml:space="preserve">: </w:t>
      </w:r>
      <w:r w:rsidR="00960AB3">
        <w:t xml:space="preserve">grant for </w:t>
      </w:r>
      <w:r>
        <w:t>website</w:t>
      </w:r>
      <w:r w:rsidR="00D202AE">
        <w:tab/>
      </w:r>
      <w:r w:rsidR="00D202AE">
        <w:tab/>
      </w:r>
      <w:r w:rsidR="00D202AE">
        <w:tab/>
      </w:r>
      <w:r w:rsidR="00112F34">
        <w:t xml:space="preserve">           514.80</w:t>
      </w:r>
      <w:r w:rsidR="00D202AE">
        <w:tab/>
      </w:r>
    </w:p>
    <w:p w14:paraId="48F2A0DD" w14:textId="013377C7" w:rsidR="00AA1E38" w:rsidRPr="004E17A7" w:rsidRDefault="00F37691" w:rsidP="00E10A80">
      <w:pPr>
        <w:ind w:firstLine="360"/>
      </w:pPr>
      <w:r>
        <w:t>Poors Charity – Reimb. Monies</w:t>
      </w:r>
      <w:r>
        <w:tab/>
      </w:r>
      <w:r>
        <w:tab/>
      </w:r>
      <w:r>
        <w:tab/>
      </w:r>
      <w:r>
        <w:tab/>
        <w:t xml:space="preserve">           810.00</w:t>
      </w:r>
      <w:r w:rsidR="00D202AE">
        <w:tab/>
      </w:r>
      <w:r w:rsidR="00D202AE">
        <w:tab/>
      </w:r>
      <w:r w:rsidR="00AA1E38">
        <w:tab/>
      </w:r>
    </w:p>
    <w:p w14:paraId="368D2CCD" w14:textId="4CC6C282" w:rsidR="00E10A80" w:rsidRDefault="00E10A80" w:rsidP="00E10A80">
      <w:pPr>
        <w:ind w:firstLine="360"/>
        <w:rPr>
          <w:b/>
        </w:rPr>
      </w:pPr>
      <w:r>
        <w:rPr>
          <w:b/>
        </w:rPr>
        <w:t>Payments:</w:t>
      </w:r>
    </w:p>
    <w:p w14:paraId="0020C8B3" w14:textId="52E5E77A" w:rsidR="00995000" w:rsidRPr="00995000" w:rsidRDefault="00995000" w:rsidP="00E10A80">
      <w:pPr>
        <w:ind w:firstLine="360"/>
      </w:pPr>
      <w:r w:rsidRPr="00995000">
        <w:t>Information Commissioner’s Office DD</w:t>
      </w:r>
      <w:r>
        <w:tab/>
      </w:r>
      <w:r>
        <w:tab/>
      </w:r>
      <w:r>
        <w:tab/>
      </w:r>
      <w:r>
        <w:tab/>
        <w:t xml:space="preserve">  35.00</w:t>
      </w:r>
    </w:p>
    <w:p w14:paraId="477250E6" w14:textId="0221682C" w:rsidR="004E17A7" w:rsidRDefault="00CB2DF9" w:rsidP="00E10A80">
      <w:pPr>
        <w:ind w:firstLine="360"/>
      </w:pPr>
      <w:r>
        <w:t>HMRC –</w:t>
      </w:r>
      <w:r w:rsidR="00304BDA">
        <w:t xml:space="preserve"> March</w:t>
      </w:r>
      <w:r w:rsidR="00101176">
        <w:t xml:space="preserve"> PAYE</w:t>
      </w:r>
      <w:r w:rsidR="00101176">
        <w:tab/>
      </w:r>
      <w:r w:rsidR="00101176">
        <w:tab/>
      </w:r>
      <w:r w:rsidR="00101176">
        <w:tab/>
      </w:r>
      <w:r w:rsidR="001A28CD">
        <w:tab/>
      </w:r>
      <w:r w:rsidR="00101176">
        <w:tab/>
      </w:r>
      <w:r w:rsidR="00101176">
        <w:tab/>
        <w:t xml:space="preserve">  29.0</w:t>
      </w:r>
      <w:r w:rsidR="00BA6B74">
        <w:t>0</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127933B8" w14:textId="6ED6F833" w:rsidR="00E10A80" w:rsidRDefault="00E10A80" w:rsidP="00E10A80">
      <w:pPr>
        <w:ind w:left="360"/>
      </w:pPr>
      <w:r>
        <w:tab/>
      </w:r>
      <w:r>
        <w:tab/>
        <w:t xml:space="preserve">                        balance</w:t>
      </w:r>
      <w:r>
        <w:tab/>
      </w:r>
      <w:r>
        <w:tab/>
      </w:r>
      <w:r>
        <w:tab/>
      </w:r>
      <w:r>
        <w:tab/>
        <w:t xml:space="preserve"> </w:t>
      </w:r>
      <w:r w:rsidR="00D202AE">
        <w:t xml:space="preserve"> </w:t>
      </w:r>
      <w:r w:rsidR="002113DA">
        <w:t>76.79</w:t>
      </w:r>
    </w:p>
    <w:p w14:paraId="7C954CF5" w14:textId="70D3B773" w:rsidR="00E10A80" w:rsidRDefault="00E10A80" w:rsidP="00E10A80">
      <w:pPr>
        <w:ind w:left="360"/>
      </w:pPr>
      <w:r>
        <w:t>Beighton Village Hall – room hire</w:t>
      </w:r>
      <w:r>
        <w:tab/>
      </w:r>
      <w:r>
        <w:tab/>
      </w:r>
      <w:r>
        <w:tab/>
      </w:r>
      <w:r>
        <w:tab/>
        <w:t xml:space="preserve"> </w:t>
      </w:r>
      <w:r>
        <w:tab/>
        <w:t xml:space="preserve">  </w:t>
      </w:r>
      <w:r w:rsidR="004E17A7">
        <w:t>18</w:t>
      </w:r>
      <w:r>
        <w:t>.00</w:t>
      </w:r>
    </w:p>
    <w:p w14:paraId="06B649EB" w14:textId="47833AEA" w:rsidR="00E10A80" w:rsidRDefault="00CB2DF9" w:rsidP="00E10A80">
      <w:pPr>
        <w:ind w:left="360"/>
      </w:pPr>
      <w:r>
        <w:t xml:space="preserve">Norfolk Pension Fund – </w:t>
      </w:r>
      <w:r w:rsidR="002113DA">
        <w:t>March</w:t>
      </w:r>
      <w:r w:rsidR="002113DA">
        <w:tab/>
      </w:r>
      <w:r w:rsidR="00E10A80">
        <w:tab/>
        <w:t xml:space="preserve"> </w:t>
      </w:r>
      <w:r w:rsidR="00E10A80">
        <w:tab/>
      </w:r>
      <w:r w:rsidR="00E10A80">
        <w:tab/>
        <w:t xml:space="preserve">  </w:t>
      </w:r>
      <w:r w:rsidR="001D0C75">
        <w:tab/>
        <w:t xml:space="preserve">  </w:t>
      </w:r>
      <w:r w:rsidR="004E17A7">
        <w:t>41.32</w:t>
      </w:r>
    </w:p>
    <w:p w14:paraId="69DC97EA" w14:textId="2F1DE009" w:rsidR="00E10A80" w:rsidRDefault="00E10A80" w:rsidP="00E10A80">
      <w:pPr>
        <w:ind w:left="360"/>
      </w:pPr>
      <w:r>
        <w:t>Acle PC – share of expenses 2 months</w:t>
      </w:r>
      <w:r>
        <w:tab/>
      </w:r>
      <w:r>
        <w:tab/>
      </w:r>
      <w:r>
        <w:tab/>
      </w:r>
      <w:r>
        <w:tab/>
      </w:r>
      <w:r w:rsidRPr="001A28CD">
        <w:rPr>
          <w:u w:val="single"/>
        </w:rPr>
        <w:t xml:space="preserve"> </w:t>
      </w:r>
      <w:r w:rsidR="00D202AE" w:rsidRPr="001A28CD">
        <w:rPr>
          <w:u w:val="single"/>
        </w:rPr>
        <w:t xml:space="preserve"> </w:t>
      </w:r>
      <w:r w:rsidR="008C4EBB">
        <w:rPr>
          <w:u w:val="single"/>
        </w:rPr>
        <w:t>67.28</w:t>
      </w:r>
    </w:p>
    <w:p w14:paraId="7160580A" w14:textId="12DFFBBE" w:rsidR="00E10A80" w:rsidRDefault="00CB2DF9" w:rsidP="00E10A80">
      <w:pPr>
        <w:ind w:left="360"/>
      </w:pPr>
      <w:r>
        <w:t xml:space="preserve">Balance c/f at </w:t>
      </w:r>
      <w:r w:rsidR="008C4EBB">
        <w:t>13</w:t>
      </w:r>
      <w:r>
        <w:t xml:space="preserve">th </w:t>
      </w:r>
      <w:r w:rsidR="008C4EBB">
        <w:t>March</w:t>
      </w:r>
      <w:r w:rsidR="00E10A80">
        <w:t xml:space="preserve"> 201</w:t>
      </w:r>
      <w:r w:rsidR="001A28CD">
        <w:t>8</w:t>
      </w:r>
      <w:r w:rsidR="00E10A80">
        <w:t xml:space="preserve">      </w:t>
      </w:r>
      <w:r w:rsidR="00E10A80">
        <w:tab/>
        <w:t xml:space="preserve">          </w:t>
      </w:r>
      <w:r w:rsidR="00E10A80">
        <w:tab/>
        <w:t xml:space="preserve">  </w:t>
      </w:r>
      <w:r w:rsidR="00E10A80">
        <w:tab/>
      </w:r>
      <w:r w:rsidR="00BA6B74">
        <w:t xml:space="preserve">        </w:t>
      </w:r>
      <w:r w:rsidR="00633BE2">
        <w:t xml:space="preserve"> </w:t>
      </w:r>
      <w:r w:rsidR="00170407">
        <w:t>1</w:t>
      </w:r>
      <w:r w:rsidR="009E3D2C">
        <w:t>,</w:t>
      </w:r>
      <w:r w:rsidR="006C45DE">
        <w:t>3</w:t>
      </w:r>
      <w:r w:rsidR="00170407">
        <w:t>00.53</w:t>
      </w:r>
      <w:r w:rsidR="00633BE2">
        <w:t xml:space="preserve"> </w:t>
      </w:r>
      <w:r w:rsidR="00BA6B74">
        <w:t xml:space="preserve"> </w:t>
      </w:r>
    </w:p>
    <w:p w14:paraId="181E682E" w14:textId="07D12608" w:rsidR="00E10A80" w:rsidRDefault="00E10A80" w:rsidP="00E10A80">
      <w:pPr>
        <w:ind w:left="360"/>
        <w:rPr>
          <w:u w:val="single"/>
        </w:rPr>
      </w:pPr>
      <w:r>
        <w:t>Deposit Account – general reserves</w:t>
      </w:r>
      <w:r>
        <w:tab/>
      </w:r>
      <w:r>
        <w:tab/>
        <w:t xml:space="preserve">         </w:t>
      </w:r>
      <w:r>
        <w:tab/>
        <w:t xml:space="preserve">         </w:t>
      </w:r>
      <w:r w:rsidR="00A20A5B">
        <w:t>7,989.43</w:t>
      </w:r>
    </w:p>
    <w:p w14:paraId="618F5997" w14:textId="7DACBB0C" w:rsidR="00E10A80" w:rsidRDefault="00E10A80" w:rsidP="00E10A80">
      <w:pPr>
        <w:ind w:left="360"/>
      </w:pPr>
      <w:r>
        <w:t xml:space="preserve">Deposit Account – earmarked reserves (+ CIL monies)         </w:t>
      </w:r>
      <w:r w:rsidR="00A20A5B">
        <w:t xml:space="preserve"> </w:t>
      </w:r>
      <w:r w:rsidR="00D2425D">
        <w:t xml:space="preserve"> </w:t>
      </w:r>
      <w:r w:rsidR="00075708">
        <w:rPr>
          <w:u w:val="single"/>
        </w:rPr>
        <w:t>6,395.00</w:t>
      </w:r>
    </w:p>
    <w:p w14:paraId="536CEE7D" w14:textId="20F897AC" w:rsidR="00E10A80" w:rsidRDefault="00E10A80" w:rsidP="00E10A80">
      <w:pPr>
        <w:ind w:left="360"/>
        <w:rPr>
          <w:u w:val="single"/>
        </w:rPr>
      </w:pPr>
      <w:r>
        <w:t>Total Monies</w:t>
      </w:r>
      <w:r>
        <w:tab/>
      </w:r>
      <w:r>
        <w:tab/>
      </w:r>
      <w:r>
        <w:tab/>
      </w:r>
      <w:r>
        <w:tab/>
      </w:r>
      <w:r>
        <w:tab/>
        <w:t xml:space="preserve">                  </w:t>
      </w:r>
      <w:r w:rsidR="00D2425D">
        <w:t xml:space="preserve"> </w:t>
      </w:r>
      <w:r w:rsidR="00633BE2">
        <w:rPr>
          <w:u w:val="single"/>
        </w:rPr>
        <w:t>1</w:t>
      </w:r>
      <w:r w:rsidR="00A20A5B">
        <w:rPr>
          <w:u w:val="single"/>
        </w:rPr>
        <w:t>5,684.96</w:t>
      </w:r>
    </w:p>
    <w:p w14:paraId="15061C30" w14:textId="60224233" w:rsidR="00332A3F" w:rsidRDefault="00332A3F">
      <w:pPr>
        <w:overflowPunct/>
        <w:autoSpaceDE/>
        <w:autoSpaceDN/>
        <w:adjustRightInd/>
        <w:textAlignment w:val="auto"/>
      </w:pPr>
    </w:p>
    <w:p w14:paraId="1EAE9E4F" w14:textId="77777777" w:rsidR="00E10A80" w:rsidRDefault="00E10A80" w:rsidP="00E10A80">
      <w:pPr>
        <w:overflowPunct/>
        <w:autoSpaceDE/>
        <w:autoSpaceDN/>
        <w:adjustRightInd/>
        <w:textAlignment w:val="auto"/>
      </w:pPr>
    </w:p>
    <w:p w14:paraId="744046EA" w14:textId="77777777" w:rsidR="00A62E26" w:rsidRDefault="00A62E26" w:rsidP="00A62E26">
      <w:pPr>
        <w:overflowPunct/>
        <w:autoSpaceDE/>
        <w:autoSpaceDN/>
        <w:adjustRightInd/>
        <w:ind w:left="426" w:hanging="66"/>
        <w:textAlignment w:val="auto"/>
      </w:pPr>
      <w:r>
        <w:t xml:space="preserve">The above payments were authorised. </w:t>
      </w:r>
    </w:p>
    <w:p w14:paraId="7F453693" w14:textId="26FFD94C" w:rsidR="00DB413C" w:rsidRDefault="00A62E26" w:rsidP="001362EC">
      <w:pPr>
        <w:overflowPunct/>
        <w:autoSpaceDE/>
        <w:autoSpaceDN/>
        <w:adjustRightInd/>
        <w:ind w:left="426" w:hanging="66"/>
        <w:textAlignment w:val="auto"/>
      </w:pPr>
      <w:r>
        <w:t xml:space="preserve">It was noted that </w:t>
      </w:r>
      <w:r w:rsidR="00FC07F6">
        <w:t xml:space="preserve">Peter Howell </w:t>
      </w:r>
      <w:r w:rsidR="00FC07F6">
        <w:rPr>
          <w:vanish/>
        </w:rPr>
        <w:t>oHo</w:t>
      </w:r>
      <w:r w:rsidR="00DB413C">
        <w:t xml:space="preserve">had checked </w:t>
      </w:r>
      <w:r w:rsidR="00734295">
        <w:t xml:space="preserve">the </w:t>
      </w:r>
      <w:r w:rsidR="007A2A07">
        <w:t>January</w:t>
      </w:r>
      <w:r w:rsidR="00DB413C">
        <w:t xml:space="preserve"> </w:t>
      </w:r>
      <w:r>
        <w:t xml:space="preserve">online </w:t>
      </w:r>
      <w:r w:rsidR="00DB413C">
        <w:t>payments to the bank statements.</w:t>
      </w:r>
      <w:r w:rsidR="005C05CE">
        <w:t xml:space="preserve">  Alex Fegan Read had carried out some checks on the </w:t>
      </w:r>
      <w:r w:rsidR="00447092">
        <w:t xml:space="preserve">Council’s </w:t>
      </w:r>
      <w:r w:rsidR="009C3E45">
        <w:t>financial records.</w:t>
      </w:r>
    </w:p>
    <w:p w14:paraId="0EC21F7A" w14:textId="483E3B80" w:rsidR="00425123" w:rsidRDefault="00425123" w:rsidP="001362EC">
      <w:pPr>
        <w:overflowPunct/>
        <w:autoSpaceDE/>
        <w:autoSpaceDN/>
        <w:adjustRightInd/>
        <w:ind w:left="426" w:hanging="66"/>
        <w:textAlignment w:val="auto"/>
      </w:pPr>
    </w:p>
    <w:p w14:paraId="167D6F79" w14:textId="4D1A5F04" w:rsidR="00425123" w:rsidRDefault="00425123" w:rsidP="001362EC">
      <w:pPr>
        <w:overflowPunct/>
        <w:autoSpaceDE/>
        <w:autoSpaceDN/>
        <w:adjustRightInd/>
        <w:ind w:left="426" w:hanging="66"/>
        <w:textAlignment w:val="auto"/>
      </w:pPr>
      <w:r>
        <w:t>Reserves – the cost of the signs and the phone box has been deducted from the CIL reserve</w:t>
      </w:r>
      <w:r w:rsidR="003639C4">
        <w:t>.</w:t>
      </w:r>
    </w:p>
    <w:p w14:paraId="273441AD" w14:textId="77777777" w:rsidR="00E10A80" w:rsidRDefault="00E10A80" w:rsidP="00E10A80"/>
    <w:p w14:paraId="6E038B5E" w14:textId="0E390C30" w:rsidR="00EE2B03" w:rsidRPr="00E7407B" w:rsidRDefault="00B02503" w:rsidP="00E7407B">
      <w:pPr>
        <w:ind w:left="360"/>
        <w:rPr>
          <w:b/>
          <w:u w:val="single"/>
        </w:rPr>
      </w:pPr>
      <w:r>
        <w:rPr>
          <w:b/>
          <w:u w:val="single"/>
        </w:rPr>
        <w:t>Planning:</w:t>
      </w:r>
    </w:p>
    <w:p w14:paraId="089DBBDD" w14:textId="2EC86197" w:rsidR="00CB2DF9" w:rsidRDefault="00CB2DF9" w:rsidP="002B17E7">
      <w:pPr>
        <w:pStyle w:val="ListParagraph"/>
        <w:numPr>
          <w:ilvl w:val="0"/>
          <w:numId w:val="2"/>
        </w:numPr>
        <w:rPr>
          <w:b/>
          <w:u w:val="single"/>
        </w:rPr>
      </w:pPr>
      <w:r>
        <w:rPr>
          <w:b/>
          <w:u w:val="single"/>
        </w:rPr>
        <w:t>Plans discussed at the meeting:</w:t>
      </w:r>
    </w:p>
    <w:p w14:paraId="420B70F5" w14:textId="09D6F784" w:rsidR="00765A25" w:rsidRDefault="0019102F" w:rsidP="00765A25">
      <w:pPr>
        <w:pStyle w:val="ListParagraph"/>
        <w:rPr>
          <w:b/>
          <w:u w:val="single"/>
        </w:rPr>
      </w:pPr>
      <w:r>
        <w:t>None.</w:t>
      </w:r>
    </w:p>
    <w:p w14:paraId="0DA845DA" w14:textId="77777777" w:rsidR="00765A25" w:rsidRDefault="00765A25" w:rsidP="00765A25">
      <w:pPr>
        <w:pStyle w:val="ListParagraph"/>
        <w:rPr>
          <w:b/>
          <w:u w:val="single"/>
        </w:rPr>
      </w:pPr>
    </w:p>
    <w:p w14:paraId="3BF3476A" w14:textId="5647A9C2" w:rsidR="00CB2DF9" w:rsidRPr="00201395" w:rsidRDefault="00EE2B03" w:rsidP="00AF64AB">
      <w:pPr>
        <w:pStyle w:val="ListParagraph"/>
        <w:numPr>
          <w:ilvl w:val="0"/>
          <w:numId w:val="2"/>
        </w:numPr>
        <w:rPr>
          <w:b/>
          <w:u w:val="single"/>
        </w:rPr>
      </w:pPr>
      <w:r w:rsidRPr="00EE2B03">
        <w:rPr>
          <w:b/>
          <w:u w:val="single"/>
        </w:rPr>
        <w:t>Plans received between meetings:</w:t>
      </w:r>
      <w:r w:rsidRPr="00EE2B03">
        <w:rPr>
          <w:b/>
          <w:u w:val="single"/>
        </w:rPr>
        <w:br/>
      </w:r>
      <w:r>
        <w:rPr>
          <w:b/>
        </w:rPr>
        <w:t>i)</w:t>
      </w:r>
      <w:r w:rsidR="004A17A0">
        <w:rPr>
          <w:b/>
        </w:rPr>
        <w:tab/>
      </w:r>
      <w:r w:rsidR="009A4C1E">
        <w:rPr>
          <w:b/>
        </w:rPr>
        <w:t xml:space="preserve">Mr Hammond, The Old Post Office, Acle Road, Moulton </w:t>
      </w:r>
      <w:r w:rsidR="009A4C1E" w:rsidRPr="00201395">
        <w:t xml:space="preserve">– demolition of existing building and construction of </w:t>
      </w:r>
      <w:r w:rsidR="00201395" w:rsidRPr="00201395">
        <w:t>proposed dwelling and double garage (20180117)</w:t>
      </w:r>
      <w:r w:rsidR="00201395">
        <w:t>. There were no objections to the plans.</w:t>
      </w:r>
    </w:p>
    <w:p w14:paraId="50CDF21C" w14:textId="77777777" w:rsidR="006A3F31" w:rsidRDefault="006A3F31" w:rsidP="006A3F31">
      <w:pPr>
        <w:pStyle w:val="ListParagraph"/>
        <w:ind w:left="709"/>
        <w:rPr>
          <w:b/>
        </w:rPr>
      </w:pPr>
    </w:p>
    <w:p w14:paraId="07DD1E2F" w14:textId="0B477E89" w:rsidR="0099098B" w:rsidRPr="0099098B" w:rsidRDefault="0099098B" w:rsidP="006A3F31">
      <w:pPr>
        <w:pStyle w:val="ListParagraph"/>
        <w:ind w:left="709"/>
        <w:rPr>
          <w:b/>
          <w:u w:val="single"/>
        </w:rPr>
      </w:pPr>
      <w:r>
        <w:rPr>
          <w:b/>
        </w:rPr>
        <w:tab/>
      </w:r>
    </w:p>
    <w:p w14:paraId="5B611A0F" w14:textId="39459552" w:rsidR="00857477" w:rsidRDefault="0099098B" w:rsidP="00E10A80">
      <w:pPr>
        <w:ind w:left="360"/>
        <w:rPr>
          <w:b/>
          <w:u w:val="single"/>
        </w:rPr>
      </w:pPr>
      <w:r w:rsidRPr="0099098B">
        <w:rPr>
          <w:b/>
          <w:u w:val="single"/>
        </w:rPr>
        <w:t>Parish Plan from 2012:</w:t>
      </w:r>
      <w:r w:rsidR="00786A89">
        <w:rPr>
          <w:b/>
          <w:u w:val="single"/>
        </w:rPr>
        <w:t xml:space="preserve"> </w:t>
      </w:r>
    </w:p>
    <w:p w14:paraId="0A860F24" w14:textId="1749615E" w:rsidR="002B17E7" w:rsidRDefault="00BE2126" w:rsidP="00E10A80">
      <w:pPr>
        <w:ind w:left="360"/>
      </w:pPr>
      <w:r>
        <w:t>There was nothing further to add.</w:t>
      </w:r>
      <w:r w:rsidR="007C512E">
        <w:br/>
      </w:r>
    </w:p>
    <w:p w14:paraId="03F07C6E" w14:textId="77777777" w:rsidR="006A3F31" w:rsidRDefault="0099098B" w:rsidP="00E10A80">
      <w:pPr>
        <w:ind w:left="360"/>
        <w:rPr>
          <w:b/>
          <w:u w:val="single"/>
        </w:rPr>
      </w:pPr>
      <w:r>
        <w:rPr>
          <w:b/>
          <w:u w:val="single"/>
        </w:rPr>
        <w:t>Neighbourhood Plan:</w:t>
      </w:r>
    </w:p>
    <w:p w14:paraId="09BCB4A3" w14:textId="1B72F796" w:rsidR="00786A89" w:rsidRPr="0019102F" w:rsidRDefault="0060322A" w:rsidP="00E10A80">
      <w:pPr>
        <w:ind w:left="360"/>
        <w:rPr>
          <w:b/>
          <w:u w:val="single"/>
        </w:rPr>
      </w:pPr>
      <w:r>
        <w:t xml:space="preserve">It was agreed to reconsider a Neighbourhood Plan if a neighbouring parish </w:t>
      </w:r>
      <w:r w:rsidR="000B68AC">
        <w:t>was interested in doing a joint Plan.</w:t>
      </w:r>
    </w:p>
    <w:p w14:paraId="2059B569" w14:textId="77777777" w:rsidR="00786A89" w:rsidRDefault="00786A89" w:rsidP="00E10A80">
      <w:pPr>
        <w:ind w:left="360"/>
        <w:rPr>
          <w:b/>
          <w:u w:val="single"/>
        </w:rPr>
      </w:pPr>
    </w:p>
    <w:p w14:paraId="1612DD18" w14:textId="2BF80068" w:rsidR="006E1C04" w:rsidRDefault="006E1C04" w:rsidP="00E10A80">
      <w:pPr>
        <w:ind w:left="360"/>
        <w:rPr>
          <w:b/>
          <w:u w:val="single"/>
        </w:rPr>
      </w:pPr>
      <w:r w:rsidRPr="00162E08">
        <w:rPr>
          <w:b/>
          <w:u w:val="single"/>
        </w:rPr>
        <w:t>Plaque for new Village Signs</w:t>
      </w:r>
      <w:r w:rsidR="00162E08" w:rsidRPr="00162E08">
        <w:rPr>
          <w:b/>
          <w:u w:val="single"/>
        </w:rPr>
        <w:t xml:space="preserve"> and Gift for Jamie Mack</w:t>
      </w:r>
      <w:r w:rsidRPr="00162E08">
        <w:rPr>
          <w:b/>
          <w:u w:val="single"/>
        </w:rPr>
        <w:t>:</w:t>
      </w:r>
    </w:p>
    <w:p w14:paraId="64345F6F" w14:textId="05212017" w:rsidR="006A3F31" w:rsidRDefault="000B68AC" w:rsidP="00E10A80">
      <w:pPr>
        <w:ind w:left="360"/>
      </w:pPr>
      <w:r>
        <w:t>It was agreed to reimburse Peter Howell for the cost of plaques, £51.58.</w:t>
      </w:r>
    </w:p>
    <w:p w14:paraId="62D8B293" w14:textId="61EC722C" w:rsidR="000B68AC" w:rsidRPr="000B68AC" w:rsidRDefault="000B68AC" w:rsidP="00E10A80">
      <w:pPr>
        <w:ind w:left="360"/>
      </w:pPr>
      <w:r>
        <w:t xml:space="preserve">The clerk was asked to buy a box of 12 wines for Jamie Mack to thank him for his hard work in the </w:t>
      </w:r>
      <w:r w:rsidR="00075DC6">
        <w:t>design and manufacture of the signs. It was agreed to insure the signs for £1,000 each.</w:t>
      </w:r>
    </w:p>
    <w:p w14:paraId="10A03B55" w14:textId="6E10F5E8" w:rsidR="006A3F31" w:rsidRDefault="006A3F31" w:rsidP="00E10A80">
      <w:pPr>
        <w:ind w:left="360"/>
        <w:rPr>
          <w:b/>
          <w:u w:val="single"/>
        </w:rPr>
      </w:pPr>
    </w:p>
    <w:p w14:paraId="1BB6B0CE" w14:textId="4AA99B7D" w:rsidR="006A3F31" w:rsidRDefault="006A3F31" w:rsidP="00E10A80">
      <w:pPr>
        <w:ind w:left="360"/>
        <w:rPr>
          <w:b/>
          <w:u w:val="single"/>
        </w:rPr>
      </w:pPr>
    </w:p>
    <w:p w14:paraId="67BEDD47" w14:textId="77777777" w:rsidR="006A3F31" w:rsidRPr="00162E08" w:rsidRDefault="006A3F31" w:rsidP="00E10A80">
      <w:pPr>
        <w:ind w:left="360"/>
        <w:rPr>
          <w:b/>
          <w:u w:val="single"/>
        </w:rPr>
      </w:pPr>
    </w:p>
    <w:p w14:paraId="03C1487E" w14:textId="77777777" w:rsidR="006E1C04" w:rsidRPr="00162E08" w:rsidRDefault="006E1C04" w:rsidP="00E10A80">
      <w:pPr>
        <w:ind w:left="360"/>
      </w:pPr>
    </w:p>
    <w:p w14:paraId="3DF9A7B0" w14:textId="77777777" w:rsidR="00162E08" w:rsidRPr="006A3F31" w:rsidRDefault="00162E08" w:rsidP="00E10A80">
      <w:pPr>
        <w:ind w:left="360"/>
        <w:rPr>
          <w:b/>
          <w:u w:val="single"/>
        </w:rPr>
      </w:pPr>
      <w:r w:rsidRPr="006A3F31">
        <w:rPr>
          <w:b/>
          <w:u w:val="single"/>
        </w:rPr>
        <w:lastRenderedPageBreak/>
        <w:t>Financial Policies:</w:t>
      </w:r>
    </w:p>
    <w:p w14:paraId="35648B4B" w14:textId="2BC2725C" w:rsidR="006A3F31" w:rsidRDefault="006A3F31" w:rsidP="00E10A80">
      <w:pPr>
        <w:ind w:left="360"/>
      </w:pPr>
      <w:r>
        <w:t>The Financial Regulations, Duties of the Responsible Financial Officer, Review of Internal Audit</w:t>
      </w:r>
      <w:r w:rsidR="00087F9F">
        <w:t xml:space="preserve"> were reviewed and adopted without changes.</w:t>
      </w:r>
    </w:p>
    <w:p w14:paraId="5DA9F1B0" w14:textId="77777777" w:rsidR="00F03F07" w:rsidRDefault="00F03F07" w:rsidP="00E10A80">
      <w:pPr>
        <w:ind w:left="360"/>
      </w:pPr>
    </w:p>
    <w:p w14:paraId="5022CCA9" w14:textId="7F038CEB" w:rsidR="00786A89" w:rsidRPr="00162E08" w:rsidRDefault="00087F9F" w:rsidP="00E10A80">
      <w:pPr>
        <w:ind w:left="360"/>
      </w:pPr>
      <w:r>
        <w:t xml:space="preserve">The </w:t>
      </w:r>
      <w:r w:rsidR="00F03F07">
        <w:t>Review of Internal Controls was updated to include the new financial checks, and adopted</w:t>
      </w:r>
      <w:r w:rsidR="00B04A1A">
        <w:t>.</w:t>
      </w:r>
      <w:r w:rsidR="00130C9B" w:rsidRPr="00162E08">
        <w:br/>
      </w:r>
    </w:p>
    <w:p w14:paraId="4A3E1F42" w14:textId="70C9A1AC" w:rsidR="0099098B" w:rsidRDefault="00162E08" w:rsidP="00E10A80">
      <w:pPr>
        <w:ind w:left="360"/>
        <w:rPr>
          <w:b/>
          <w:u w:val="single"/>
        </w:rPr>
      </w:pPr>
      <w:r>
        <w:rPr>
          <w:b/>
          <w:u w:val="single"/>
        </w:rPr>
        <w:t xml:space="preserve">General </w:t>
      </w:r>
      <w:r w:rsidR="0099098B">
        <w:rPr>
          <w:b/>
          <w:u w:val="single"/>
        </w:rPr>
        <w:t xml:space="preserve">Data Protection </w:t>
      </w:r>
      <w:r>
        <w:rPr>
          <w:b/>
          <w:u w:val="single"/>
        </w:rPr>
        <w:t>Regulations</w:t>
      </w:r>
      <w:r w:rsidR="006E1C04">
        <w:rPr>
          <w:b/>
          <w:u w:val="single"/>
        </w:rPr>
        <w:t>:</w:t>
      </w:r>
    </w:p>
    <w:p w14:paraId="384829A9" w14:textId="5BBB818A" w:rsidR="00786A89" w:rsidRDefault="008C28B8" w:rsidP="00E10A80">
      <w:pPr>
        <w:ind w:left="360"/>
        <w:rPr>
          <w:b/>
          <w:u w:val="single"/>
        </w:rPr>
      </w:pPr>
      <w:r>
        <w:t>The clerk has attended two training sessions on this topic. The National Association of Local Councils ha</w:t>
      </w:r>
      <w:r w:rsidR="00D7755A">
        <w:t>s</w:t>
      </w:r>
      <w:r>
        <w:t xml:space="preserve"> published template documents for parish councils to use. These will be presented at the May meeting.</w:t>
      </w:r>
    </w:p>
    <w:p w14:paraId="753F2683" w14:textId="77777777" w:rsidR="00786A89" w:rsidRDefault="00786A89" w:rsidP="00E10A80">
      <w:pPr>
        <w:ind w:left="360"/>
      </w:pPr>
    </w:p>
    <w:p w14:paraId="026DCC68" w14:textId="3CEA755F" w:rsidR="00B02503" w:rsidRPr="00DB52D2" w:rsidRDefault="00E10A80" w:rsidP="00DB52D2">
      <w:pPr>
        <w:ind w:left="360"/>
        <w:rPr>
          <w:b/>
          <w:u w:val="single"/>
        </w:rPr>
      </w:pPr>
      <w:r w:rsidRPr="006D46B7">
        <w:rPr>
          <w:b/>
          <w:u w:val="single"/>
        </w:rPr>
        <w:t>Any Other Business:</w:t>
      </w:r>
    </w:p>
    <w:p w14:paraId="5D257B2D" w14:textId="5A36B454" w:rsidR="00DB52D2" w:rsidRDefault="00DB52D2" w:rsidP="00A90138">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504"/>
      </w:tblGrid>
      <w:tr w:rsidR="00DB52D2" w14:paraId="57B55366" w14:textId="77777777" w:rsidTr="00DB52D2">
        <w:tc>
          <w:tcPr>
            <w:tcW w:w="486" w:type="dxa"/>
          </w:tcPr>
          <w:p w14:paraId="7995661C" w14:textId="3C6E928B" w:rsidR="00DB52D2" w:rsidRDefault="00DB52D2" w:rsidP="00A90138">
            <w:pPr>
              <w:pStyle w:val="ListParagraph"/>
              <w:ind w:left="0"/>
            </w:pPr>
            <w:r>
              <w:t>1.</w:t>
            </w:r>
          </w:p>
        </w:tc>
        <w:tc>
          <w:tcPr>
            <w:tcW w:w="8504" w:type="dxa"/>
          </w:tcPr>
          <w:p w14:paraId="01854E40" w14:textId="77777777" w:rsidR="002C34BB" w:rsidRDefault="00DB52D2" w:rsidP="00DB52D2">
            <w:pPr>
              <w:pStyle w:val="ListParagraph"/>
              <w:ind w:left="32" w:hanging="1"/>
            </w:pPr>
            <w:r>
              <w:t xml:space="preserve">Items for the next agenda: </w:t>
            </w:r>
          </w:p>
          <w:p w14:paraId="7BB09C0C" w14:textId="25F3B3D2" w:rsidR="00DB52D2" w:rsidRDefault="00162E08" w:rsidP="00DB52D2">
            <w:pPr>
              <w:pStyle w:val="ListParagraph"/>
              <w:ind w:left="32" w:hanging="1"/>
            </w:pPr>
            <w:r>
              <w:t>Exemption from external audit</w:t>
            </w:r>
          </w:p>
          <w:p w14:paraId="11463C95" w14:textId="0DBB70DD" w:rsidR="00265326" w:rsidRDefault="00265326" w:rsidP="00DB52D2">
            <w:pPr>
              <w:pStyle w:val="ListParagraph"/>
              <w:ind w:left="32" w:hanging="1"/>
            </w:pPr>
            <w:r>
              <w:t>Donations</w:t>
            </w:r>
            <w:bookmarkStart w:id="0" w:name="_GoBack"/>
            <w:bookmarkEnd w:id="0"/>
          </w:p>
          <w:p w14:paraId="737B2E8A" w14:textId="77777777" w:rsidR="00DB52D2" w:rsidRDefault="00DB52D2" w:rsidP="00A90138">
            <w:pPr>
              <w:pStyle w:val="ListParagraph"/>
              <w:ind w:left="0"/>
            </w:pPr>
          </w:p>
        </w:tc>
      </w:tr>
      <w:tr w:rsidR="007E2263" w14:paraId="1EBBCBCE" w14:textId="77777777" w:rsidTr="00DB52D2">
        <w:tc>
          <w:tcPr>
            <w:tcW w:w="486" w:type="dxa"/>
          </w:tcPr>
          <w:p w14:paraId="69B586BE" w14:textId="0153EDE7" w:rsidR="007E2263" w:rsidRDefault="007E2263" w:rsidP="00A90138">
            <w:pPr>
              <w:pStyle w:val="ListParagraph"/>
              <w:ind w:left="0"/>
            </w:pPr>
            <w:r>
              <w:t>2.</w:t>
            </w:r>
          </w:p>
        </w:tc>
        <w:tc>
          <w:tcPr>
            <w:tcW w:w="8504" w:type="dxa"/>
          </w:tcPr>
          <w:p w14:paraId="73FF2859" w14:textId="5617E9EE" w:rsidR="007E2263" w:rsidRDefault="00265326" w:rsidP="00DB52D2">
            <w:pPr>
              <w:pStyle w:val="ListParagraph"/>
              <w:ind w:left="32" w:hanging="1"/>
            </w:pPr>
            <w:r>
              <w:t>It was noted that BT Openreach vans are parking on the verge at the junction of High Road/Chapel Road. There was some discussion about putting in bollards or white rocks to prevent parking.</w:t>
            </w:r>
            <w:r w:rsidR="00622E0C">
              <w:br/>
            </w:r>
          </w:p>
        </w:tc>
      </w:tr>
      <w:tr w:rsidR="00B04A1A" w14:paraId="10835F65" w14:textId="77777777" w:rsidTr="00DB52D2">
        <w:tc>
          <w:tcPr>
            <w:tcW w:w="486" w:type="dxa"/>
          </w:tcPr>
          <w:p w14:paraId="290C41C7" w14:textId="6C2E0D6D" w:rsidR="00B04A1A" w:rsidRDefault="00B04A1A" w:rsidP="00A90138">
            <w:pPr>
              <w:pStyle w:val="ListParagraph"/>
              <w:ind w:left="0"/>
            </w:pPr>
            <w:r>
              <w:t>3.</w:t>
            </w:r>
          </w:p>
        </w:tc>
        <w:tc>
          <w:tcPr>
            <w:tcW w:w="8504" w:type="dxa"/>
          </w:tcPr>
          <w:p w14:paraId="56442D1C" w14:textId="3B219361" w:rsidR="00B04A1A" w:rsidRDefault="00446F70" w:rsidP="00DB52D2">
            <w:pPr>
              <w:pStyle w:val="ListParagraph"/>
              <w:ind w:left="32" w:hanging="1"/>
            </w:pPr>
            <w:r>
              <w:t>Some blocked drains will be reported to NCC Highways.</w:t>
            </w:r>
            <w:r>
              <w:br/>
            </w:r>
          </w:p>
        </w:tc>
      </w:tr>
      <w:tr w:rsidR="00DB52D2" w14:paraId="10BBBA72" w14:textId="77777777" w:rsidTr="00DB52D2">
        <w:tc>
          <w:tcPr>
            <w:tcW w:w="486" w:type="dxa"/>
          </w:tcPr>
          <w:p w14:paraId="3DD4600C" w14:textId="662B4EDF" w:rsidR="00DB52D2" w:rsidRDefault="00446F70" w:rsidP="00A90138">
            <w:pPr>
              <w:pStyle w:val="ListParagraph"/>
              <w:ind w:left="0"/>
            </w:pPr>
            <w:r>
              <w:t>4</w:t>
            </w:r>
            <w:r w:rsidR="007E2263">
              <w:t>.</w:t>
            </w:r>
          </w:p>
        </w:tc>
        <w:tc>
          <w:tcPr>
            <w:tcW w:w="8504" w:type="dxa"/>
          </w:tcPr>
          <w:p w14:paraId="17757950" w14:textId="167BC679" w:rsidR="00DB52D2" w:rsidRDefault="007E2263" w:rsidP="00DB52D2">
            <w:pPr>
              <w:pStyle w:val="ListParagraph"/>
              <w:ind w:left="32" w:hanging="1"/>
            </w:pPr>
            <w:r w:rsidRPr="00B02503">
              <w:t xml:space="preserve">The </w:t>
            </w:r>
            <w:r w:rsidR="00724EF9">
              <w:t>Annual Parish Council M</w:t>
            </w:r>
            <w:r w:rsidRPr="00B02503">
              <w:t xml:space="preserve">eeting is on Tuesday, </w:t>
            </w:r>
            <w:r w:rsidR="009F5FD3">
              <w:t>8</w:t>
            </w:r>
            <w:r w:rsidRPr="00A90138">
              <w:rPr>
                <w:vertAlign w:val="superscript"/>
              </w:rPr>
              <w:t>th</w:t>
            </w:r>
            <w:r>
              <w:t xml:space="preserve"> Ma</w:t>
            </w:r>
            <w:r w:rsidR="00162E08">
              <w:t>y</w:t>
            </w:r>
            <w:r>
              <w:t xml:space="preserve"> 2018</w:t>
            </w:r>
            <w:r w:rsidRPr="00B02503">
              <w:t xml:space="preserve"> </w:t>
            </w:r>
            <w:r w:rsidR="009F5FD3">
              <w:t xml:space="preserve">following the Annual Parish Meeting </w:t>
            </w:r>
            <w:r w:rsidR="00724EF9">
              <w:t xml:space="preserve">which is </w:t>
            </w:r>
            <w:r w:rsidRPr="00B02503">
              <w:t xml:space="preserve">at </w:t>
            </w:r>
            <w:r w:rsidR="009F5FD3">
              <w:t>7</w:t>
            </w:r>
            <w:r w:rsidRPr="00B02503">
              <w:t>.</w:t>
            </w:r>
            <w:r w:rsidR="009F5FD3">
              <w:t>3</w:t>
            </w:r>
            <w:r w:rsidRPr="00B02503">
              <w:t>0pm in the village hall</w:t>
            </w:r>
            <w:r>
              <w:t>.</w:t>
            </w:r>
            <w:r>
              <w:br/>
            </w:r>
          </w:p>
        </w:tc>
      </w:tr>
    </w:tbl>
    <w:p w14:paraId="353D07C4" w14:textId="77777777" w:rsidR="00E10A80" w:rsidRDefault="00E10A80" w:rsidP="00E10A80"/>
    <w:p w14:paraId="36A9627C" w14:textId="2F96FADF" w:rsidR="0099098B" w:rsidRDefault="0099098B" w:rsidP="00E10A80">
      <w:pPr>
        <w:ind w:firstLine="360"/>
      </w:pPr>
    </w:p>
    <w:p w14:paraId="4E22FF06" w14:textId="77777777" w:rsidR="007E2263" w:rsidRDefault="007E2263" w:rsidP="00E10A80">
      <w:pPr>
        <w:ind w:firstLine="360"/>
      </w:pPr>
    </w:p>
    <w:p w14:paraId="3064DAD0" w14:textId="6A6A52E7" w:rsidR="00E10A80" w:rsidRDefault="00E10A80" w:rsidP="00E10A80">
      <w:pPr>
        <w:ind w:firstLine="360"/>
      </w:pPr>
      <w:r>
        <w:t>There being no further business</w:t>
      </w:r>
      <w:r w:rsidR="00952D26">
        <w:t>, th</w:t>
      </w:r>
      <w:r w:rsidR="00F618CB">
        <w:t>e meetin</w:t>
      </w:r>
      <w:r w:rsidR="008F7331">
        <w:t>g</w:t>
      </w:r>
      <w:r w:rsidR="002B17E7">
        <w:t xml:space="preserve"> was closed</w:t>
      </w:r>
      <w:r w:rsidR="00446F70">
        <w:t>.</w:t>
      </w: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528A087A" w:rsidR="00E10A80" w:rsidRDefault="00E10A80" w:rsidP="00E10A80">
      <w:pPr>
        <w:ind w:left="360"/>
      </w:pPr>
      <w:r>
        <w:t>Signed.......................................</w:t>
      </w:r>
      <w:r w:rsidR="008F7331">
        <w:t>.....................</w:t>
      </w:r>
      <w:r w:rsidR="008F7331">
        <w:tab/>
      </w:r>
      <w:r w:rsidR="008F7331">
        <w:tab/>
      </w:r>
      <w:r w:rsidR="002B17E7">
        <w:t xml:space="preserve">Dated: </w:t>
      </w:r>
      <w:r w:rsidR="00F60986">
        <w:t>8</w:t>
      </w:r>
      <w:r w:rsidRPr="00F8618D">
        <w:rPr>
          <w:vertAlign w:val="superscript"/>
        </w:rPr>
        <w:t>th</w:t>
      </w:r>
      <w:r w:rsidR="002B17E7">
        <w:t xml:space="preserve"> </w:t>
      </w:r>
      <w:r w:rsidR="0099098B">
        <w:t>Ma</w:t>
      </w:r>
      <w:r w:rsidR="00F60986">
        <w:t>y</w:t>
      </w:r>
      <w:r w:rsidR="002B17E7">
        <w:t xml:space="preserve"> 2018</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DADB" w14:textId="77777777" w:rsidR="007A5361" w:rsidRDefault="007A5361">
      <w:r>
        <w:separator/>
      </w:r>
    </w:p>
  </w:endnote>
  <w:endnote w:type="continuationSeparator" w:id="0">
    <w:p w14:paraId="28348D2B" w14:textId="77777777" w:rsidR="007A5361" w:rsidRDefault="007A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49195"/>
      <w:docPartObj>
        <w:docPartGallery w:val="Page Numbers (Bottom of Page)"/>
        <w:docPartUnique/>
      </w:docPartObj>
    </w:sdtPr>
    <w:sdtEndPr>
      <w:rPr>
        <w:noProof/>
      </w:rPr>
    </w:sdtEndPr>
    <w:sdtContent>
      <w:p w14:paraId="12B3ACE2" w14:textId="2BA09DC9" w:rsidR="00A62E26" w:rsidRDefault="00F60986">
        <w:pPr>
          <w:pStyle w:val="Footer"/>
          <w:jc w:val="right"/>
        </w:pPr>
        <w:r>
          <w:t>13</w:t>
        </w:r>
        <w:r w:rsidR="00A62E26">
          <w:t>.0</w:t>
        </w:r>
        <w:r>
          <w:t>3</w:t>
        </w:r>
        <w:r w:rsidR="00A62E26">
          <w:t xml:space="preserve">.2018    </w:t>
        </w:r>
        <w:r w:rsidR="00A62E26">
          <w:fldChar w:fldCharType="begin"/>
        </w:r>
        <w:r w:rsidR="00A62E26">
          <w:instrText xml:space="preserve"> PAGE   \* MERGEFORMAT </w:instrText>
        </w:r>
        <w:r w:rsidR="00A62E26">
          <w:fldChar w:fldCharType="separate"/>
        </w:r>
        <w:r w:rsidR="00167674">
          <w:rPr>
            <w:noProof/>
          </w:rPr>
          <w:t>4</w:t>
        </w:r>
        <w:r w:rsidR="00A62E26">
          <w:rPr>
            <w:noProof/>
          </w:rPr>
          <w:fldChar w:fldCharType="end"/>
        </w:r>
      </w:p>
    </w:sdtContent>
  </w:sdt>
  <w:p w14:paraId="296489E9" w14:textId="77777777" w:rsidR="00A62E26" w:rsidRDefault="00A6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447B" w14:textId="77777777" w:rsidR="007A5361" w:rsidRDefault="007A5361">
      <w:r>
        <w:separator/>
      </w:r>
    </w:p>
  </w:footnote>
  <w:footnote w:type="continuationSeparator" w:id="0">
    <w:p w14:paraId="32498F82" w14:textId="77777777" w:rsidR="007A5361" w:rsidRDefault="007A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51"/>
    <w:multiLevelType w:val="hybridMultilevel"/>
    <w:tmpl w:val="092087B6"/>
    <w:lvl w:ilvl="0" w:tplc="5FF6D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266E8"/>
    <w:multiLevelType w:val="hybridMultilevel"/>
    <w:tmpl w:val="4412DFCC"/>
    <w:lvl w:ilvl="0" w:tplc="1206A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51488"/>
    <w:multiLevelType w:val="hybridMultilevel"/>
    <w:tmpl w:val="8EC8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CE2A0D"/>
    <w:multiLevelType w:val="hybridMultilevel"/>
    <w:tmpl w:val="CE984430"/>
    <w:lvl w:ilvl="0" w:tplc="DD1893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615D1"/>
    <w:multiLevelType w:val="hybridMultilevel"/>
    <w:tmpl w:val="A0F8D618"/>
    <w:lvl w:ilvl="0" w:tplc="29EA3A72">
      <w:start w:val="2"/>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1B143F"/>
    <w:multiLevelType w:val="hybridMultilevel"/>
    <w:tmpl w:val="85B886BA"/>
    <w:lvl w:ilvl="0" w:tplc="9F889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C4DE2"/>
    <w:multiLevelType w:val="hybridMultilevel"/>
    <w:tmpl w:val="792C2F94"/>
    <w:lvl w:ilvl="0" w:tplc="29EA3A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0"/>
    <w:rsid w:val="00005BD6"/>
    <w:rsid w:val="00005F2A"/>
    <w:rsid w:val="0000640F"/>
    <w:rsid w:val="0002208C"/>
    <w:rsid w:val="00024E0F"/>
    <w:rsid w:val="00041691"/>
    <w:rsid w:val="00043670"/>
    <w:rsid w:val="00044828"/>
    <w:rsid w:val="000525D0"/>
    <w:rsid w:val="0005329F"/>
    <w:rsid w:val="00054631"/>
    <w:rsid w:val="000569A8"/>
    <w:rsid w:val="0005738F"/>
    <w:rsid w:val="00067394"/>
    <w:rsid w:val="00070BEF"/>
    <w:rsid w:val="000737B9"/>
    <w:rsid w:val="00075708"/>
    <w:rsid w:val="00075D87"/>
    <w:rsid w:val="00075DC6"/>
    <w:rsid w:val="00082AF3"/>
    <w:rsid w:val="0008379A"/>
    <w:rsid w:val="0008729F"/>
    <w:rsid w:val="00087D2B"/>
    <w:rsid w:val="00087F9F"/>
    <w:rsid w:val="00092125"/>
    <w:rsid w:val="00093728"/>
    <w:rsid w:val="000A6545"/>
    <w:rsid w:val="000B4527"/>
    <w:rsid w:val="000B5C9E"/>
    <w:rsid w:val="000B68AC"/>
    <w:rsid w:val="000C2E42"/>
    <w:rsid w:val="000C52D5"/>
    <w:rsid w:val="000C709E"/>
    <w:rsid w:val="000D1C56"/>
    <w:rsid w:val="000D7FEF"/>
    <w:rsid w:val="000E1573"/>
    <w:rsid w:val="000F1D6A"/>
    <w:rsid w:val="000F24DD"/>
    <w:rsid w:val="000F2777"/>
    <w:rsid w:val="000F7432"/>
    <w:rsid w:val="00100FE9"/>
    <w:rsid w:val="00101176"/>
    <w:rsid w:val="00101A36"/>
    <w:rsid w:val="00102675"/>
    <w:rsid w:val="00107DCE"/>
    <w:rsid w:val="00112F34"/>
    <w:rsid w:val="001146DB"/>
    <w:rsid w:val="00127BA3"/>
    <w:rsid w:val="00130C9B"/>
    <w:rsid w:val="00131D6D"/>
    <w:rsid w:val="00133659"/>
    <w:rsid w:val="00134A25"/>
    <w:rsid w:val="00134B7B"/>
    <w:rsid w:val="001362EC"/>
    <w:rsid w:val="0014173B"/>
    <w:rsid w:val="00151D2F"/>
    <w:rsid w:val="00162E08"/>
    <w:rsid w:val="00165673"/>
    <w:rsid w:val="00166AF1"/>
    <w:rsid w:val="00167674"/>
    <w:rsid w:val="00167DA7"/>
    <w:rsid w:val="00170407"/>
    <w:rsid w:val="00170CE3"/>
    <w:rsid w:val="0017505F"/>
    <w:rsid w:val="001814E2"/>
    <w:rsid w:val="00184B0E"/>
    <w:rsid w:val="0018522A"/>
    <w:rsid w:val="0018688B"/>
    <w:rsid w:val="0019102F"/>
    <w:rsid w:val="00197414"/>
    <w:rsid w:val="001A1861"/>
    <w:rsid w:val="001A28CD"/>
    <w:rsid w:val="001A4047"/>
    <w:rsid w:val="001A577B"/>
    <w:rsid w:val="001A57CA"/>
    <w:rsid w:val="001A7059"/>
    <w:rsid w:val="001A7966"/>
    <w:rsid w:val="001B03F7"/>
    <w:rsid w:val="001B51DD"/>
    <w:rsid w:val="001C160A"/>
    <w:rsid w:val="001C2BB5"/>
    <w:rsid w:val="001D0C75"/>
    <w:rsid w:val="001D2FBC"/>
    <w:rsid w:val="001D63A1"/>
    <w:rsid w:val="001E1CB4"/>
    <w:rsid w:val="001F19FB"/>
    <w:rsid w:val="001F61FA"/>
    <w:rsid w:val="00201395"/>
    <w:rsid w:val="002113DA"/>
    <w:rsid w:val="00212BAE"/>
    <w:rsid w:val="00217D0B"/>
    <w:rsid w:val="0022765E"/>
    <w:rsid w:val="00232124"/>
    <w:rsid w:val="002349EB"/>
    <w:rsid w:val="002410CA"/>
    <w:rsid w:val="0025222D"/>
    <w:rsid w:val="002562D5"/>
    <w:rsid w:val="002570B5"/>
    <w:rsid w:val="002607B8"/>
    <w:rsid w:val="00265326"/>
    <w:rsid w:val="002670F4"/>
    <w:rsid w:val="0027177F"/>
    <w:rsid w:val="00271E37"/>
    <w:rsid w:val="0027399F"/>
    <w:rsid w:val="00292048"/>
    <w:rsid w:val="002934BD"/>
    <w:rsid w:val="00295CFC"/>
    <w:rsid w:val="002A2A2D"/>
    <w:rsid w:val="002A4F14"/>
    <w:rsid w:val="002B0DAA"/>
    <w:rsid w:val="002B17E7"/>
    <w:rsid w:val="002B69EF"/>
    <w:rsid w:val="002B7AF1"/>
    <w:rsid w:val="002C34BB"/>
    <w:rsid w:val="002D3969"/>
    <w:rsid w:val="002E6CC1"/>
    <w:rsid w:val="002F17B3"/>
    <w:rsid w:val="00304BDA"/>
    <w:rsid w:val="0031089B"/>
    <w:rsid w:val="0031271B"/>
    <w:rsid w:val="00317FDA"/>
    <w:rsid w:val="00322640"/>
    <w:rsid w:val="0032790D"/>
    <w:rsid w:val="0033187C"/>
    <w:rsid w:val="00332A3F"/>
    <w:rsid w:val="00333633"/>
    <w:rsid w:val="00342F0B"/>
    <w:rsid w:val="0034651C"/>
    <w:rsid w:val="00346F7D"/>
    <w:rsid w:val="003639C4"/>
    <w:rsid w:val="00364E9E"/>
    <w:rsid w:val="00367152"/>
    <w:rsid w:val="003814BA"/>
    <w:rsid w:val="00382DEA"/>
    <w:rsid w:val="00385B28"/>
    <w:rsid w:val="0039090D"/>
    <w:rsid w:val="00392723"/>
    <w:rsid w:val="0039508F"/>
    <w:rsid w:val="0039671A"/>
    <w:rsid w:val="003B5A06"/>
    <w:rsid w:val="003C5DB7"/>
    <w:rsid w:val="003D6483"/>
    <w:rsid w:val="003E1AA6"/>
    <w:rsid w:val="003E4AF8"/>
    <w:rsid w:val="003F157C"/>
    <w:rsid w:val="003F44F5"/>
    <w:rsid w:val="0040229A"/>
    <w:rsid w:val="00403AF5"/>
    <w:rsid w:val="00411A5F"/>
    <w:rsid w:val="00412B52"/>
    <w:rsid w:val="00413898"/>
    <w:rsid w:val="00416AB2"/>
    <w:rsid w:val="00425123"/>
    <w:rsid w:val="00430F59"/>
    <w:rsid w:val="004318C4"/>
    <w:rsid w:val="004323CC"/>
    <w:rsid w:val="0044122D"/>
    <w:rsid w:val="00442370"/>
    <w:rsid w:val="0044616E"/>
    <w:rsid w:val="00446F70"/>
    <w:rsid w:val="00447092"/>
    <w:rsid w:val="00450091"/>
    <w:rsid w:val="004505C5"/>
    <w:rsid w:val="00451863"/>
    <w:rsid w:val="00454B90"/>
    <w:rsid w:val="0045523C"/>
    <w:rsid w:val="00462728"/>
    <w:rsid w:val="00470C87"/>
    <w:rsid w:val="0047247B"/>
    <w:rsid w:val="004735DD"/>
    <w:rsid w:val="004757B4"/>
    <w:rsid w:val="00486E1F"/>
    <w:rsid w:val="00486F9A"/>
    <w:rsid w:val="00492BEF"/>
    <w:rsid w:val="004A17A0"/>
    <w:rsid w:val="004B6D54"/>
    <w:rsid w:val="004B73CD"/>
    <w:rsid w:val="004B777B"/>
    <w:rsid w:val="004C1550"/>
    <w:rsid w:val="004C2222"/>
    <w:rsid w:val="004C4B7F"/>
    <w:rsid w:val="004E17A7"/>
    <w:rsid w:val="004F521D"/>
    <w:rsid w:val="004F7736"/>
    <w:rsid w:val="00515D6E"/>
    <w:rsid w:val="00520398"/>
    <w:rsid w:val="005209E1"/>
    <w:rsid w:val="00527856"/>
    <w:rsid w:val="00532A5F"/>
    <w:rsid w:val="0054357A"/>
    <w:rsid w:val="00543D40"/>
    <w:rsid w:val="0055406E"/>
    <w:rsid w:val="00561E6B"/>
    <w:rsid w:val="00562437"/>
    <w:rsid w:val="005663E0"/>
    <w:rsid w:val="00573983"/>
    <w:rsid w:val="00581164"/>
    <w:rsid w:val="00584B97"/>
    <w:rsid w:val="0059279A"/>
    <w:rsid w:val="00595A70"/>
    <w:rsid w:val="00596A26"/>
    <w:rsid w:val="005A7ABC"/>
    <w:rsid w:val="005B26D5"/>
    <w:rsid w:val="005C05CE"/>
    <w:rsid w:val="005D14ED"/>
    <w:rsid w:val="005D2703"/>
    <w:rsid w:val="005E626F"/>
    <w:rsid w:val="005E652E"/>
    <w:rsid w:val="005E7E5C"/>
    <w:rsid w:val="005E7F0C"/>
    <w:rsid w:val="005F5898"/>
    <w:rsid w:val="005F76CF"/>
    <w:rsid w:val="00600ACE"/>
    <w:rsid w:val="00602ECF"/>
    <w:rsid w:val="0060322A"/>
    <w:rsid w:val="006037A1"/>
    <w:rsid w:val="00604630"/>
    <w:rsid w:val="0060565B"/>
    <w:rsid w:val="006115F4"/>
    <w:rsid w:val="006153E2"/>
    <w:rsid w:val="00622631"/>
    <w:rsid w:val="00622E0C"/>
    <w:rsid w:val="00625790"/>
    <w:rsid w:val="00631B30"/>
    <w:rsid w:val="00633BE2"/>
    <w:rsid w:val="006369C7"/>
    <w:rsid w:val="006402E4"/>
    <w:rsid w:val="0064175D"/>
    <w:rsid w:val="0064286D"/>
    <w:rsid w:val="00642918"/>
    <w:rsid w:val="006512F0"/>
    <w:rsid w:val="00653DFC"/>
    <w:rsid w:val="00654AF4"/>
    <w:rsid w:val="00655B5D"/>
    <w:rsid w:val="00655F0B"/>
    <w:rsid w:val="006572CD"/>
    <w:rsid w:val="00666CDB"/>
    <w:rsid w:val="00671A63"/>
    <w:rsid w:val="00675D98"/>
    <w:rsid w:val="0068118E"/>
    <w:rsid w:val="006902B3"/>
    <w:rsid w:val="006960F1"/>
    <w:rsid w:val="006A1680"/>
    <w:rsid w:val="006A2F56"/>
    <w:rsid w:val="006A3F31"/>
    <w:rsid w:val="006A70BC"/>
    <w:rsid w:val="006B093C"/>
    <w:rsid w:val="006B69B9"/>
    <w:rsid w:val="006C395C"/>
    <w:rsid w:val="006C45DE"/>
    <w:rsid w:val="006D46B7"/>
    <w:rsid w:val="006D591E"/>
    <w:rsid w:val="006E1C04"/>
    <w:rsid w:val="006E4F09"/>
    <w:rsid w:val="006F2C8C"/>
    <w:rsid w:val="006F6F7C"/>
    <w:rsid w:val="007004F3"/>
    <w:rsid w:val="007031C0"/>
    <w:rsid w:val="00712446"/>
    <w:rsid w:val="00712DA0"/>
    <w:rsid w:val="00713D28"/>
    <w:rsid w:val="0071438C"/>
    <w:rsid w:val="00724EF9"/>
    <w:rsid w:val="007309F8"/>
    <w:rsid w:val="00731382"/>
    <w:rsid w:val="00734295"/>
    <w:rsid w:val="00741E5E"/>
    <w:rsid w:val="00745DC6"/>
    <w:rsid w:val="00750D6E"/>
    <w:rsid w:val="00765A25"/>
    <w:rsid w:val="00765C09"/>
    <w:rsid w:val="00767969"/>
    <w:rsid w:val="007727E5"/>
    <w:rsid w:val="00773D19"/>
    <w:rsid w:val="00774590"/>
    <w:rsid w:val="007816D2"/>
    <w:rsid w:val="00782A4F"/>
    <w:rsid w:val="0078592E"/>
    <w:rsid w:val="00786A89"/>
    <w:rsid w:val="007935B6"/>
    <w:rsid w:val="00794368"/>
    <w:rsid w:val="00794C36"/>
    <w:rsid w:val="007A1B54"/>
    <w:rsid w:val="007A2151"/>
    <w:rsid w:val="007A2898"/>
    <w:rsid w:val="007A2A07"/>
    <w:rsid w:val="007A3C92"/>
    <w:rsid w:val="007A5361"/>
    <w:rsid w:val="007A71D9"/>
    <w:rsid w:val="007B1837"/>
    <w:rsid w:val="007C512E"/>
    <w:rsid w:val="007C549C"/>
    <w:rsid w:val="007E2263"/>
    <w:rsid w:val="00810642"/>
    <w:rsid w:val="00811084"/>
    <w:rsid w:val="0081507E"/>
    <w:rsid w:val="00823062"/>
    <w:rsid w:val="008420F4"/>
    <w:rsid w:val="00843039"/>
    <w:rsid w:val="008465B5"/>
    <w:rsid w:val="00851E3E"/>
    <w:rsid w:val="008552EE"/>
    <w:rsid w:val="00857477"/>
    <w:rsid w:val="00862B6A"/>
    <w:rsid w:val="00870B80"/>
    <w:rsid w:val="008718E1"/>
    <w:rsid w:val="00875837"/>
    <w:rsid w:val="00883E64"/>
    <w:rsid w:val="0089048F"/>
    <w:rsid w:val="00893225"/>
    <w:rsid w:val="00897A58"/>
    <w:rsid w:val="008B1678"/>
    <w:rsid w:val="008B179D"/>
    <w:rsid w:val="008B1901"/>
    <w:rsid w:val="008C0655"/>
    <w:rsid w:val="008C28B8"/>
    <w:rsid w:val="008C4EBB"/>
    <w:rsid w:val="008E248C"/>
    <w:rsid w:val="008E2D9D"/>
    <w:rsid w:val="008F03BF"/>
    <w:rsid w:val="008F7331"/>
    <w:rsid w:val="009014EE"/>
    <w:rsid w:val="009018CE"/>
    <w:rsid w:val="00901E49"/>
    <w:rsid w:val="00901FD6"/>
    <w:rsid w:val="00902685"/>
    <w:rsid w:val="009037AB"/>
    <w:rsid w:val="00903ACC"/>
    <w:rsid w:val="00921088"/>
    <w:rsid w:val="00926EDD"/>
    <w:rsid w:val="00930231"/>
    <w:rsid w:val="00937DA3"/>
    <w:rsid w:val="00951D61"/>
    <w:rsid w:val="009528B1"/>
    <w:rsid w:val="0095299B"/>
    <w:rsid w:val="00952D26"/>
    <w:rsid w:val="00954198"/>
    <w:rsid w:val="00960AB3"/>
    <w:rsid w:val="00960E8D"/>
    <w:rsid w:val="00960EFA"/>
    <w:rsid w:val="0096165F"/>
    <w:rsid w:val="009764F9"/>
    <w:rsid w:val="00976FD0"/>
    <w:rsid w:val="0098414E"/>
    <w:rsid w:val="0099098B"/>
    <w:rsid w:val="00995000"/>
    <w:rsid w:val="009A314B"/>
    <w:rsid w:val="009A4C1E"/>
    <w:rsid w:val="009B7121"/>
    <w:rsid w:val="009C3232"/>
    <w:rsid w:val="009C354B"/>
    <w:rsid w:val="009C3E45"/>
    <w:rsid w:val="009C70BB"/>
    <w:rsid w:val="009C77EF"/>
    <w:rsid w:val="009D46B2"/>
    <w:rsid w:val="009E3D2C"/>
    <w:rsid w:val="009E4396"/>
    <w:rsid w:val="009F2D95"/>
    <w:rsid w:val="009F5CEB"/>
    <w:rsid w:val="009F5FD3"/>
    <w:rsid w:val="00A04A7A"/>
    <w:rsid w:val="00A13B36"/>
    <w:rsid w:val="00A20A5B"/>
    <w:rsid w:val="00A21CEB"/>
    <w:rsid w:val="00A2620B"/>
    <w:rsid w:val="00A35B3A"/>
    <w:rsid w:val="00A41999"/>
    <w:rsid w:val="00A43D88"/>
    <w:rsid w:val="00A43E2E"/>
    <w:rsid w:val="00A46DF1"/>
    <w:rsid w:val="00A52A6F"/>
    <w:rsid w:val="00A61853"/>
    <w:rsid w:val="00A62E26"/>
    <w:rsid w:val="00A73CCA"/>
    <w:rsid w:val="00A73D98"/>
    <w:rsid w:val="00A76440"/>
    <w:rsid w:val="00A90138"/>
    <w:rsid w:val="00A91B64"/>
    <w:rsid w:val="00A9235D"/>
    <w:rsid w:val="00AA1E38"/>
    <w:rsid w:val="00AA5D05"/>
    <w:rsid w:val="00AB4B8B"/>
    <w:rsid w:val="00AE12D5"/>
    <w:rsid w:val="00AF6480"/>
    <w:rsid w:val="00AF64AB"/>
    <w:rsid w:val="00B01075"/>
    <w:rsid w:val="00B02503"/>
    <w:rsid w:val="00B04A1A"/>
    <w:rsid w:val="00B0595E"/>
    <w:rsid w:val="00B11CE8"/>
    <w:rsid w:val="00B13989"/>
    <w:rsid w:val="00B13CEB"/>
    <w:rsid w:val="00B2163A"/>
    <w:rsid w:val="00B253FF"/>
    <w:rsid w:val="00B33791"/>
    <w:rsid w:val="00B37290"/>
    <w:rsid w:val="00B43403"/>
    <w:rsid w:val="00B466BF"/>
    <w:rsid w:val="00B51E66"/>
    <w:rsid w:val="00B556C8"/>
    <w:rsid w:val="00B55FE9"/>
    <w:rsid w:val="00B56B74"/>
    <w:rsid w:val="00B6434E"/>
    <w:rsid w:val="00B70008"/>
    <w:rsid w:val="00B7412C"/>
    <w:rsid w:val="00B83B6A"/>
    <w:rsid w:val="00B97845"/>
    <w:rsid w:val="00BA4A87"/>
    <w:rsid w:val="00BA6B74"/>
    <w:rsid w:val="00BB1A08"/>
    <w:rsid w:val="00BB5554"/>
    <w:rsid w:val="00BC0E8E"/>
    <w:rsid w:val="00BC1216"/>
    <w:rsid w:val="00BC6179"/>
    <w:rsid w:val="00BE1F5D"/>
    <w:rsid w:val="00BE2126"/>
    <w:rsid w:val="00BF256C"/>
    <w:rsid w:val="00BF3CC4"/>
    <w:rsid w:val="00C01464"/>
    <w:rsid w:val="00C037C3"/>
    <w:rsid w:val="00C03EEF"/>
    <w:rsid w:val="00C04B82"/>
    <w:rsid w:val="00C2188E"/>
    <w:rsid w:val="00C33770"/>
    <w:rsid w:val="00C3430F"/>
    <w:rsid w:val="00C35B82"/>
    <w:rsid w:val="00C4058A"/>
    <w:rsid w:val="00C47F45"/>
    <w:rsid w:val="00C47FCD"/>
    <w:rsid w:val="00C50EC6"/>
    <w:rsid w:val="00C513C0"/>
    <w:rsid w:val="00C57BC7"/>
    <w:rsid w:val="00C62808"/>
    <w:rsid w:val="00C63C24"/>
    <w:rsid w:val="00C6616E"/>
    <w:rsid w:val="00C70AE4"/>
    <w:rsid w:val="00C713F9"/>
    <w:rsid w:val="00C97C01"/>
    <w:rsid w:val="00CA4F3C"/>
    <w:rsid w:val="00CB0592"/>
    <w:rsid w:val="00CB2D46"/>
    <w:rsid w:val="00CB2DF9"/>
    <w:rsid w:val="00CB2E38"/>
    <w:rsid w:val="00CB51C0"/>
    <w:rsid w:val="00CC2227"/>
    <w:rsid w:val="00CC7657"/>
    <w:rsid w:val="00CD43A3"/>
    <w:rsid w:val="00CE02A5"/>
    <w:rsid w:val="00CE08E4"/>
    <w:rsid w:val="00CF733F"/>
    <w:rsid w:val="00D01447"/>
    <w:rsid w:val="00D03547"/>
    <w:rsid w:val="00D053A2"/>
    <w:rsid w:val="00D05DC9"/>
    <w:rsid w:val="00D12853"/>
    <w:rsid w:val="00D144BB"/>
    <w:rsid w:val="00D202AE"/>
    <w:rsid w:val="00D2113D"/>
    <w:rsid w:val="00D2425D"/>
    <w:rsid w:val="00D257CF"/>
    <w:rsid w:val="00D341DA"/>
    <w:rsid w:val="00D50168"/>
    <w:rsid w:val="00D53483"/>
    <w:rsid w:val="00D618E0"/>
    <w:rsid w:val="00D63558"/>
    <w:rsid w:val="00D6689C"/>
    <w:rsid w:val="00D66F2B"/>
    <w:rsid w:val="00D7058E"/>
    <w:rsid w:val="00D7190E"/>
    <w:rsid w:val="00D7755A"/>
    <w:rsid w:val="00D81679"/>
    <w:rsid w:val="00D85D2D"/>
    <w:rsid w:val="00D90D58"/>
    <w:rsid w:val="00D92C2D"/>
    <w:rsid w:val="00DA26B4"/>
    <w:rsid w:val="00DA3A73"/>
    <w:rsid w:val="00DA5B04"/>
    <w:rsid w:val="00DB413C"/>
    <w:rsid w:val="00DB52D2"/>
    <w:rsid w:val="00DC1313"/>
    <w:rsid w:val="00DC370C"/>
    <w:rsid w:val="00DC4742"/>
    <w:rsid w:val="00DC5150"/>
    <w:rsid w:val="00DC518F"/>
    <w:rsid w:val="00DC625A"/>
    <w:rsid w:val="00DC67DC"/>
    <w:rsid w:val="00DD3918"/>
    <w:rsid w:val="00DD7806"/>
    <w:rsid w:val="00DE04CB"/>
    <w:rsid w:val="00DE2D61"/>
    <w:rsid w:val="00DE32C5"/>
    <w:rsid w:val="00DF7994"/>
    <w:rsid w:val="00E03299"/>
    <w:rsid w:val="00E04AA6"/>
    <w:rsid w:val="00E04CD9"/>
    <w:rsid w:val="00E06524"/>
    <w:rsid w:val="00E074AA"/>
    <w:rsid w:val="00E10A80"/>
    <w:rsid w:val="00E1290A"/>
    <w:rsid w:val="00E132C9"/>
    <w:rsid w:val="00E1663C"/>
    <w:rsid w:val="00E27851"/>
    <w:rsid w:val="00E30546"/>
    <w:rsid w:val="00E3085A"/>
    <w:rsid w:val="00E317F9"/>
    <w:rsid w:val="00E431A1"/>
    <w:rsid w:val="00E473FB"/>
    <w:rsid w:val="00E527B0"/>
    <w:rsid w:val="00E5358A"/>
    <w:rsid w:val="00E55CE5"/>
    <w:rsid w:val="00E572CE"/>
    <w:rsid w:val="00E73688"/>
    <w:rsid w:val="00E7407B"/>
    <w:rsid w:val="00E76225"/>
    <w:rsid w:val="00E77374"/>
    <w:rsid w:val="00E830B2"/>
    <w:rsid w:val="00E84673"/>
    <w:rsid w:val="00E85827"/>
    <w:rsid w:val="00E8782B"/>
    <w:rsid w:val="00E9453D"/>
    <w:rsid w:val="00EA259E"/>
    <w:rsid w:val="00EA68E4"/>
    <w:rsid w:val="00EA6D74"/>
    <w:rsid w:val="00EB47EB"/>
    <w:rsid w:val="00EC5501"/>
    <w:rsid w:val="00EC7506"/>
    <w:rsid w:val="00ED160C"/>
    <w:rsid w:val="00ED1900"/>
    <w:rsid w:val="00EE2B03"/>
    <w:rsid w:val="00EE554D"/>
    <w:rsid w:val="00EE6162"/>
    <w:rsid w:val="00EE63C8"/>
    <w:rsid w:val="00EF059D"/>
    <w:rsid w:val="00F000ED"/>
    <w:rsid w:val="00F03034"/>
    <w:rsid w:val="00F03F07"/>
    <w:rsid w:val="00F12CDA"/>
    <w:rsid w:val="00F12E8B"/>
    <w:rsid w:val="00F13293"/>
    <w:rsid w:val="00F1391D"/>
    <w:rsid w:val="00F1471E"/>
    <w:rsid w:val="00F160C5"/>
    <w:rsid w:val="00F2547B"/>
    <w:rsid w:val="00F2668E"/>
    <w:rsid w:val="00F26B0E"/>
    <w:rsid w:val="00F27891"/>
    <w:rsid w:val="00F34D97"/>
    <w:rsid w:val="00F37691"/>
    <w:rsid w:val="00F41453"/>
    <w:rsid w:val="00F41A6F"/>
    <w:rsid w:val="00F52860"/>
    <w:rsid w:val="00F52900"/>
    <w:rsid w:val="00F55621"/>
    <w:rsid w:val="00F60032"/>
    <w:rsid w:val="00F60986"/>
    <w:rsid w:val="00F618CB"/>
    <w:rsid w:val="00F62051"/>
    <w:rsid w:val="00F71365"/>
    <w:rsid w:val="00F74B73"/>
    <w:rsid w:val="00F77833"/>
    <w:rsid w:val="00F805E1"/>
    <w:rsid w:val="00F80990"/>
    <w:rsid w:val="00F80EDF"/>
    <w:rsid w:val="00F812C1"/>
    <w:rsid w:val="00F8618D"/>
    <w:rsid w:val="00FA2E96"/>
    <w:rsid w:val="00FA425E"/>
    <w:rsid w:val="00FB1735"/>
    <w:rsid w:val="00FB68EE"/>
    <w:rsid w:val="00FC07F6"/>
    <w:rsid w:val="00FC6176"/>
    <w:rsid w:val="00FC6DE5"/>
    <w:rsid w:val="00FD0F6C"/>
    <w:rsid w:val="00FE01B4"/>
    <w:rsid w:val="00FE2D3A"/>
    <w:rsid w:val="00FE586D"/>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59B89-E12D-4568-9EF8-72E332C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99</cp:revision>
  <cp:lastPrinted>2018-03-12T16:35:00Z</cp:lastPrinted>
  <dcterms:created xsi:type="dcterms:W3CDTF">2018-03-12T14:23:00Z</dcterms:created>
  <dcterms:modified xsi:type="dcterms:W3CDTF">2018-04-07T13:40:00Z</dcterms:modified>
</cp:coreProperties>
</file>