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4898A" w14:textId="77777777" w:rsidR="00A21CEB" w:rsidRPr="00870B80" w:rsidRDefault="00A21CEB">
      <w:pPr>
        <w:pStyle w:val="Title"/>
        <w:rPr>
          <w:rFonts w:ascii="Broadway BT" w:hAnsi="Broadway BT"/>
          <w:b/>
          <w:color w:val="auto"/>
          <w:sz w:val="36"/>
          <w:lang w:val="en-GB"/>
        </w:rPr>
      </w:pPr>
      <w:r w:rsidRPr="00870B80">
        <w:rPr>
          <w:rFonts w:ascii="Broadway BT" w:hAnsi="Broadway BT"/>
          <w:b/>
          <w:color w:val="auto"/>
          <w:sz w:val="36"/>
          <w:lang w:val="en-GB"/>
        </w:rPr>
        <w:t>BEIGHTON PARISH COUNCIL</w:t>
      </w:r>
    </w:p>
    <w:p w14:paraId="2964898B" w14:textId="77777777" w:rsidR="00A21CEB" w:rsidRPr="00870B80" w:rsidRDefault="00A21CEB">
      <w:pPr>
        <w:jc w:val="center"/>
        <w:rPr>
          <w:rFonts w:ascii="Broadway BT" w:hAnsi="Broadway BT"/>
          <w:b/>
          <w:color w:val="auto"/>
        </w:rPr>
      </w:pPr>
      <w:r w:rsidRPr="00870B80">
        <w:rPr>
          <w:rFonts w:ascii="Broadway BT" w:hAnsi="Broadway BT"/>
          <w:b/>
          <w:color w:val="auto"/>
        </w:rPr>
        <w:t>BEIGHTON AND MOULTON ST. MARY</w:t>
      </w:r>
    </w:p>
    <w:p w14:paraId="2964898C" w14:textId="77777777" w:rsidR="00A21CEB" w:rsidRDefault="00A21CEB">
      <w:pPr>
        <w:jc w:val="center"/>
        <w:rPr>
          <w:rFonts w:ascii="Broadway BT" w:hAnsi="Broadway BT"/>
          <w:color w:val="0000FF"/>
        </w:rPr>
      </w:pPr>
    </w:p>
    <w:p w14:paraId="7F9A8588" w14:textId="5D1316D7" w:rsidR="00E132C9" w:rsidRDefault="00E132C9">
      <w:pPr>
        <w:overflowPunct/>
        <w:autoSpaceDE/>
        <w:autoSpaceDN/>
        <w:adjustRightInd/>
        <w:textAlignment w:val="auto"/>
      </w:pPr>
    </w:p>
    <w:p w14:paraId="33FB77F0" w14:textId="131E11FF" w:rsidR="00E10A80" w:rsidRDefault="00D053A2" w:rsidP="00E10A80">
      <w:pPr>
        <w:ind w:left="360"/>
        <w:rPr>
          <w:b/>
          <w:u w:val="single"/>
        </w:rPr>
      </w:pPr>
      <w:r w:rsidRPr="00DA26B4">
        <w:br/>
      </w:r>
      <w:r w:rsidR="00875837">
        <w:rPr>
          <w:b/>
          <w:u w:val="single"/>
        </w:rPr>
        <w:t xml:space="preserve">Minutes of the </w:t>
      </w:r>
      <w:r w:rsidR="00E10A80">
        <w:rPr>
          <w:b/>
          <w:u w:val="single"/>
        </w:rPr>
        <w:t>Meeting of Beighton Pa</w:t>
      </w:r>
      <w:r w:rsidR="00E76225">
        <w:rPr>
          <w:b/>
          <w:u w:val="single"/>
        </w:rPr>
        <w:t>rish Council held on Tuesday, 14</w:t>
      </w:r>
      <w:r w:rsidR="00E10A80" w:rsidRPr="00100FE9">
        <w:rPr>
          <w:b/>
          <w:u w:val="single"/>
          <w:vertAlign w:val="superscript"/>
        </w:rPr>
        <w:t>th</w:t>
      </w:r>
      <w:r w:rsidR="00E76225">
        <w:rPr>
          <w:b/>
          <w:u w:val="single"/>
        </w:rPr>
        <w:t xml:space="preserve"> Nov</w:t>
      </w:r>
      <w:r w:rsidR="00442370">
        <w:rPr>
          <w:b/>
          <w:u w:val="single"/>
        </w:rPr>
        <w:t>ember</w:t>
      </w:r>
      <w:r w:rsidR="006C395C">
        <w:rPr>
          <w:b/>
          <w:u w:val="single"/>
        </w:rPr>
        <w:t xml:space="preserve"> </w:t>
      </w:r>
      <w:r w:rsidR="00E10A80">
        <w:rPr>
          <w:b/>
          <w:u w:val="single"/>
        </w:rPr>
        <w:t>2017 in Beighton Village Hall at 8.00pm</w:t>
      </w:r>
    </w:p>
    <w:p w14:paraId="5134EEBB" w14:textId="77777777" w:rsidR="00E10A80" w:rsidRDefault="00E10A80" w:rsidP="00E10A80">
      <w:pPr>
        <w:ind w:left="360"/>
      </w:pPr>
    </w:p>
    <w:p w14:paraId="76B74CC7" w14:textId="77777777" w:rsidR="00E10A80" w:rsidRDefault="00E10A80" w:rsidP="00E10A80">
      <w:pPr>
        <w:ind w:left="360"/>
      </w:pPr>
    </w:p>
    <w:p w14:paraId="71096E1E" w14:textId="77777777" w:rsidR="00E10A80" w:rsidRDefault="00E10A80" w:rsidP="00E10A80">
      <w:pPr>
        <w:ind w:left="360"/>
      </w:pPr>
      <w:r>
        <w:rPr>
          <w:b/>
          <w:u w:val="single"/>
        </w:rPr>
        <w:t>Present:</w:t>
      </w:r>
      <w:r>
        <w:t xml:space="preserve"> </w:t>
      </w:r>
      <w:r>
        <w:tab/>
      </w:r>
    </w:p>
    <w:p w14:paraId="11D2709C" w14:textId="77777777" w:rsidR="00E10A80" w:rsidRDefault="00E10A80" w:rsidP="00E10A80">
      <w:pPr>
        <w:ind w:left="360"/>
      </w:pPr>
      <w:r>
        <w:t>Carol Phillips (Chairman)</w:t>
      </w:r>
    </w:p>
    <w:p w14:paraId="5136BFF3" w14:textId="77777777" w:rsidR="00E10A80" w:rsidRDefault="00E10A80" w:rsidP="00E10A80">
      <w:pPr>
        <w:ind w:left="360"/>
      </w:pPr>
      <w:r>
        <w:t>Alex Fegan Read (Vice-Chairman)</w:t>
      </w:r>
    </w:p>
    <w:p w14:paraId="3C6EBEB8" w14:textId="7EFF937D" w:rsidR="00E10A80" w:rsidRDefault="00875837" w:rsidP="00E10A80">
      <w:pPr>
        <w:ind w:left="360"/>
      </w:pPr>
      <w:r>
        <w:t>Ivan Cator, Ed Matthews and Joe Wright.</w:t>
      </w:r>
    </w:p>
    <w:p w14:paraId="7F9772D4" w14:textId="03009783" w:rsidR="00E10A80" w:rsidRDefault="00E10A80" w:rsidP="00E10A80">
      <w:pPr>
        <w:ind w:left="360"/>
      </w:pPr>
      <w:r>
        <w:t>Parish clerk Pauline James</w:t>
      </w:r>
    </w:p>
    <w:p w14:paraId="2B869F0F" w14:textId="445E1D30" w:rsidR="00E10A80" w:rsidRDefault="007816D2" w:rsidP="000F2777">
      <w:pPr>
        <w:ind w:left="360"/>
      </w:pPr>
      <w:r>
        <w:t>District Councillor Grant Nurden</w:t>
      </w:r>
      <w:r w:rsidR="009C70BB">
        <w:t>, County Councillor Brian Iles</w:t>
      </w:r>
      <w:r>
        <w:t xml:space="preserve"> and </w:t>
      </w:r>
      <w:r w:rsidR="009C70BB">
        <w:t xml:space="preserve">six </w:t>
      </w:r>
      <w:r w:rsidR="00E10A80">
        <w:t>members of the public</w:t>
      </w:r>
    </w:p>
    <w:p w14:paraId="01A84606" w14:textId="41E66FEE" w:rsidR="00101176" w:rsidRDefault="00101176" w:rsidP="000F2777">
      <w:pPr>
        <w:ind w:left="360"/>
      </w:pPr>
    </w:p>
    <w:p w14:paraId="5CC1E72D" w14:textId="77777777" w:rsidR="00E10A80" w:rsidRDefault="00E10A80" w:rsidP="00E10A80"/>
    <w:p w14:paraId="15CE94B9" w14:textId="00D0001E" w:rsidR="00E10A80" w:rsidRDefault="00E10A80" w:rsidP="00E10A80">
      <w:pPr>
        <w:ind w:left="360"/>
        <w:rPr>
          <w:b/>
          <w:u w:val="single"/>
        </w:rPr>
      </w:pPr>
      <w:r>
        <w:rPr>
          <w:b/>
          <w:u w:val="single"/>
        </w:rPr>
        <w:t>Public Forum: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504"/>
      </w:tblGrid>
      <w:tr w:rsidR="00596A26" w14:paraId="795275D9" w14:textId="77777777" w:rsidTr="00F60032">
        <w:tc>
          <w:tcPr>
            <w:tcW w:w="486" w:type="dxa"/>
          </w:tcPr>
          <w:p w14:paraId="462DAAB1" w14:textId="61A2E91E" w:rsidR="00596A26" w:rsidRDefault="00862B6A" w:rsidP="00E10A80">
            <w:r>
              <w:t>1</w:t>
            </w:r>
            <w:r w:rsidR="00596A26">
              <w:t>.</w:t>
            </w:r>
          </w:p>
        </w:tc>
        <w:tc>
          <w:tcPr>
            <w:tcW w:w="8504" w:type="dxa"/>
          </w:tcPr>
          <w:p w14:paraId="0954F2EB" w14:textId="47343E5A" w:rsidR="00101176" w:rsidRDefault="00862B6A" w:rsidP="00E10A80">
            <w:r>
              <w:t>The Police website shows</w:t>
            </w:r>
            <w:r w:rsidR="00596A26">
              <w:t>:</w:t>
            </w:r>
            <w:r w:rsidR="00E76225">
              <w:t xml:space="preserve"> July: 1 x violent crime in Acle Road</w:t>
            </w:r>
            <w:r>
              <w:t xml:space="preserve">, </w:t>
            </w:r>
            <w:r w:rsidR="00E76225">
              <w:t>August: 1 x other theft in Chapel</w:t>
            </w:r>
            <w:r w:rsidR="00101176">
              <w:t xml:space="preserve"> Road</w:t>
            </w:r>
            <w:r>
              <w:t xml:space="preserve"> and </w:t>
            </w:r>
            <w:r w:rsidR="00E76225">
              <w:t>September: 1 x violent crime in Acle Rd.</w:t>
            </w:r>
          </w:p>
          <w:p w14:paraId="60FA31B9" w14:textId="2D99D11F" w:rsidR="00596A26" w:rsidRDefault="00596A26" w:rsidP="00E10A80"/>
        </w:tc>
      </w:tr>
      <w:tr w:rsidR="00596A26" w14:paraId="4827306C" w14:textId="77777777" w:rsidTr="00F60032">
        <w:tc>
          <w:tcPr>
            <w:tcW w:w="486" w:type="dxa"/>
          </w:tcPr>
          <w:p w14:paraId="5BFCF360" w14:textId="0D9FF220" w:rsidR="00596A26" w:rsidRDefault="00EC7506" w:rsidP="00E10A80">
            <w:r>
              <w:t>2</w:t>
            </w:r>
            <w:r w:rsidR="00596A26">
              <w:t>.</w:t>
            </w:r>
          </w:p>
        </w:tc>
        <w:tc>
          <w:tcPr>
            <w:tcW w:w="8504" w:type="dxa"/>
          </w:tcPr>
          <w:p w14:paraId="00A94AFC" w14:textId="4869277F" w:rsidR="00B7412C" w:rsidRDefault="00596A26" w:rsidP="00B7412C">
            <w:r>
              <w:t>District Councillor’s Report:</w:t>
            </w:r>
            <w:r w:rsidR="00DC625A">
              <w:t xml:space="preserve"> </w:t>
            </w:r>
            <w:r w:rsidR="00101176">
              <w:t xml:space="preserve">Grant Nurden reported on </w:t>
            </w:r>
            <w:r w:rsidR="009C70BB">
              <w:t>discussions to merge some services with South Norfolk Council and local neighbourhood plans.</w:t>
            </w:r>
          </w:p>
          <w:p w14:paraId="121198FF" w14:textId="10720151" w:rsidR="00B7412C" w:rsidRDefault="00B7412C" w:rsidP="00B7412C"/>
        </w:tc>
      </w:tr>
      <w:tr w:rsidR="009C70BB" w14:paraId="518845C5" w14:textId="77777777" w:rsidTr="00F60032">
        <w:tc>
          <w:tcPr>
            <w:tcW w:w="486" w:type="dxa"/>
          </w:tcPr>
          <w:p w14:paraId="486DB27E" w14:textId="57A12F36" w:rsidR="009C70BB" w:rsidRDefault="009C70BB" w:rsidP="00E10A80">
            <w:r>
              <w:t>3.</w:t>
            </w:r>
          </w:p>
        </w:tc>
        <w:tc>
          <w:tcPr>
            <w:tcW w:w="8504" w:type="dxa"/>
          </w:tcPr>
          <w:p w14:paraId="3365555B" w14:textId="53A2C26B" w:rsidR="009C70BB" w:rsidRDefault="009C70BB" w:rsidP="00B7412C">
            <w:r>
              <w:t>County Councillor’s Report: Brian Iles reported on budget discussions at Norfolk County Council.</w:t>
            </w:r>
            <w:r>
              <w:br/>
            </w:r>
          </w:p>
        </w:tc>
      </w:tr>
      <w:tr w:rsidR="00596A26" w14:paraId="0CDEF11A" w14:textId="77777777" w:rsidTr="00F60032">
        <w:tc>
          <w:tcPr>
            <w:tcW w:w="486" w:type="dxa"/>
          </w:tcPr>
          <w:p w14:paraId="77A5C0FB" w14:textId="0ECC0C1D" w:rsidR="00596A26" w:rsidRDefault="009C70BB" w:rsidP="00E10A80">
            <w:r>
              <w:t>4</w:t>
            </w:r>
            <w:r w:rsidR="00596A26">
              <w:t>.</w:t>
            </w:r>
          </w:p>
        </w:tc>
        <w:tc>
          <w:tcPr>
            <w:tcW w:w="8504" w:type="dxa"/>
          </w:tcPr>
          <w:p w14:paraId="5C4EB7EC" w14:textId="4A48D5EF" w:rsidR="00B7412C" w:rsidRDefault="00B7412C" w:rsidP="00E10A80">
            <w:r>
              <w:t>Village Hall Report:</w:t>
            </w:r>
            <w:r w:rsidR="009C70BB">
              <w:t xml:space="preserve"> nothing to report.</w:t>
            </w:r>
          </w:p>
          <w:p w14:paraId="2CE94A95" w14:textId="6BA79E5C" w:rsidR="00596A26" w:rsidRDefault="00596A26" w:rsidP="00E10A80"/>
        </w:tc>
      </w:tr>
      <w:tr w:rsidR="00596A26" w14:paraId="79B9531B" w14:textId="77777777" w:rsidTr="00F60032">
        <w:tc>
          <w:tcPr>
            <w:tcW w:w="486" w:type="dxa"/>
          </w:tcPr>
          <w:p w14:paraId="4FB180C9" w14:textId="1284EEB6" w:rsidR="00596A26" w:rsidRDefault="009C70BB" w:rsidP="00E10A80">
            <w:r>
              <w:t>5</w:t>
            </w:r>
            <w:r w:rsidR="00596A26">
              <w:t>.</w:t>
            </w:r>
          </w:p>
        </w:tc>
        <w:tc>
          <w:tcPr>
            <w:tcW w:w="8504" w:type="dxa"/>
          </w:tcPr>
          <w:p w14:paraId="54BC2D30" w14:textId="3838264D" w:rsidR="00596A26" w:rsidRDefault="00596A26" w:rsidP="00E10A80">
            <w:r>
              <w:t>Parishioners:</w:t>
            </w:r>
            <w:r w:rsidR="000F2777">
              <w:t xml:space="preserve"> </w:t>
            </w:r>
          </w:p>
          <w:p w14:paraId="2ECBEB55" w14:textId="3E3E20BB" w:rsidR="009C70BB" w:rsidRDefault="009C70BB" w:rsidP="002B17E7">
            <w:pPr>
              <w:pStyle w:val="ListParagraph"/>
              <w:numPr>
                <w:ilvl w:val="0"/>
                <w:numId w:val="3"/>
              </w:numPr>
              <w:ind w:left="178" w:hanging="178"/>
            </w:pPr>
            <w:r>
              <w:t>There was some discussion of the planning application for Brooklyn in Old Southwood Road.</w:t>
            </w:r>
            <w:r>
              <w:br/>
            </w:r>
          </w:p>
          <w:p w14:paraId="33892CD2" w14:textId="07A1472F" w:rsidR="009C70BB" w:rsidRDefault="009C70BB" w:rsidP="009C70BB">
            <w:pPr>
              <w:pStyle w:val="ListParagraph"/>
              <w:numPr>
                <w:ilvl w:val="0"/>
                <w:numId w:val="3"/>
              </w:numPr>
              <w:ind w:left="178" w:hanging="178"/>
            </w:pPr>
            <w:r>
              <w:t xml:space="preserve"> There was a report on the grant application process for the Church.</w:t>
            </w:r>
            <w:r>
              <w:br/>
            </w:r>
          </w:p>
          <w:p w14:paraId="67A68140" w14:textId="47E0F993" w:rsidR="00596A26" w:rsidRDefault="009C70BB" w:rsidP="009C70BB">
            <w:pPr>
              <w:pStyle w:val="ListParagraph"/>
              <w:numPr>
                <w:ilvl w:val="0"/>
                <w:numId w:val="3"/>
              </w:numPr>
              <w:tabs>
                <w:tab w:val="left" w:pos="316"/>
              </w:tabs>
              <w:ind w:left="178" w:hanging="178"/>
            </w:pPr>
            <w:r>
              <w:t>There was a request for speed reduction measures on High Road.</w:t>
            </w:r>
            <w:r w:rsidR="00B7412C">
              <w:br/>
            </w:r>
          </w:p>
        </w:tc>
      </w:tr>
      <w:tr w:rsidR="00596A26" w14:paraId="3956E07B" w14:textId="77777777" w:rsidTr="00F60032">
        <w:tc>
          <w:tcPr>
            <w:tcW w:w="486" w:type="dxa"/>
          </w:tcPr>
          <w:p w14:paraId="59B15348" w14:textId="10118AB0" w:rsidR="00596A26" w:rsidRDefault="009C70BB" w:rsidP="00E10A80">
            <w:r>
              <w:t>6</w:t>
            </w:r>
            <w:r w:rsidR="00596A26">
              <w:t>.</w:t>
            </w:r>
          </w:p>
        </w:tc>
        <w:tc>
          <w:tcPr>
            <w:tcW w:w="8504" w:type="dxa"/>
          </w:tcPr>
          <w:p w14:paraId="71EBE3C2" w14:textId="77777777" w:rsidR="00D66F2B" w:rsidRDefault="00596A26" w:rsidP="00D66F2B">
            <w:r>
              <w:t>Councillors:</w:t>
            </w:r>
            <w:r w:rsidR="00DC625A">
              <w:t xml:space="preserve"> </w:t>
            </w:r>
          </w:p>
          <w:p w14:paraId="69F0AE42" w14:textId="1ACBA8AB" w:rsidR="009C70BB" w:rsidRDefault="009C70BB" w:rsidP="009C70BB">
            <w:pPr>
              <w:pStyle w:val="ListParagraph"/>
              <w:numPr>
                <w:ilvl w:val="0"/>
                <w:numId w:val="5"/>
              </w:numPr>
              <w:ind w:left="174" w:hanging="174"/>
            </w:pPr>
            <w:r>
              <w:t>The councillors expressed their satisfaction with the new village signs and sent their thanks to Jamie Mack for his design work.</w:t>
            </w:r>
          </w:p>
          <w:p w14:paraId="02D4D0B2" w14:textId="6EDBD268" w:rsidR="00DC625A" w:rsidRDefault="00D66F2B" w:rsidP="009C70BB">
            <w:pPr>
              <w:pStyle w:val="ListParagraph"/>
              <w:numPr>
                <w:ilvl w:val="0"/>
                <w:numId w:val="5"/>
              </w:numPr>
              <w:ind w:left="174" w:hanging="174"/>
            </w:pPr>
            <w:r>
              <w:t xml:space="preserve">Carol Phillips gave a report on the Community Speedwatch group; </w:t>
            </w:r>
            <w:r w:rsidR="009C70BB">
              <w:t>the team had been out on 10 occasions since the last meeting, 70 motorists have been reported to the police for speeding in the village.</w:t>
            </w:r>
            <w:r w:rsidR="00734295">
              <w:t xml:space="preserve"> Lorry drivers who speed are reported to Cantley Sugar Factory.</w:t>
            </w:r>
          </w:p>
        </w:tc>
      </w:tr>
    </w:tbl>
    <w:p w14:paraId="46A12E1A" w14:textId="68955471" w:rsidR="00A61853" w:rsidRPr="00A61853" w:rsidRDefault="00A61853" w:rsidP="00E10A80">
      <w:pPr>
        <w:ind w:left="360"/>
      </w:pPr>
    </w:p>
    <w:p w14:paraId="26ECF8CF" w14:textId="41E0CFC9" w:rsidR="00E10A80" w:rsidRDefault="00E10A80" w:rsidP="00E10A80">
      <w:pPr>
        <w:ind w:left="360"/>
        <w:rPr>
          <w:b/>
          <w:u w:val="single"/>
        </w:rPr>
      </w:pPr>
      <w:r>
        <w:rPr>
          <w:b/>
          <w:u w:val="single"/>
        </w:rPr>
        <w:t>Declarations of interest in item on the agenda and any requests for dispensations:</w:t>
      </w:r>
    </w:p>
    <w:p w14:paraId="6C11DDA3" w14:textId="19537DD6" w:rsidR="00E10A80" w:rsidRDefault="00C63C24" w:rsidP="00E10A80">
      <w:pPr>
        <w:ind w:left="360"/>
      </w:pPr>
      <w:r>
        <w:t xml:space="preserve">Ed Matthews </w:t>
      </w:r>
      <w:r w:rsidR="00734295">
        <w:t>is</w:t>
      </w:r>
      <w:r>
        <w:t xml:space="preserve"> on the village hall committee.</w:t>
      </w:r>
    </w:p>
    <w:p w14:paraId="1C394840" w14:textId="0932D14C" w:rsidR="00B02503" w:rsidRPr="00B7412C" w:rsidRDefault="00E10A80" w:rsidP="00E10A80">
      <w:pPr>
        <w:ind w:left="360"/>
      </w:pPr>
      <w:r>
        <w:tab/>
      </w:r>
    </w:p>
    <w:p w14:paraId="5D6A205C" w14:textId="70B62EA7" w:rsidR="00562437" w:rsidRDefault="00E10A80" w:rsidP="00E10A80">
      <w:pPr>
        <w:ind w:left="360"/>
        <w:rPr>
          <w:b/>
          <w:u w:val="single"/>
        </w:rPr>
      </w:pPr>
      <w:r>
        <w:rPr>
          <w:b/>
          <w:u w:val="single"/>
        </w:rPr>
        <w:lastRenderedPageBreak/>
        <w:t>Apologies:</w:t>
      </w:r>
      <w:r w:rsidR="00B7412C">
        <w:rPr>
          <w:b/>
          <w:u w:val="single"/>
        </w:rPr>
        <w:br/>
      </w:r>
      <w:r w:rsidR="001B03F7">
        <w:t>Val Mack</w:t>
      </w:r>
      <w:r w:rsidR="009C70BB">
        <w:t xml:space="preserve"> and Peter Howell</w:t>
      </w:r>
      <w:r w:rsidR="00B7412C">
        <w:rPr>
          <w:b/>
          <w:u w:val="single"/>
        </w:rPr>
        <w:br/>
      </w:r>
    </w:p>
    <w:p w14:paraId="321C77ED" w14:textId="77777777" w:rsidR="00E10A80" w:rsidRDefault="00E10A80" w:rsidP="00E10A80">
      <w:pPr>
        <w:ind w:left="360"/>
        <w:rPr>
          <w:b/>
          <w:u w:val="single"/>
        </w:rPr>
      </w:pPr>
      <w:r>
        <w:rPr>
          <w:b/>
          <w:u w:val="single"/>
        </w:rPr>
        <w:t>Minutes:</w:t>
      </w:r>
    </w:p>
    <w:p w14:paraId="09317F04" w14:textId="59580A2C" w:rsidR="00E10A80" w:rsidRDefault="00E10A80" w:rsidP="00E10A80">
      <w:pPr>
        <w:ind w:left="360"/>
        <w:rPr>
          <w:b/>
          <w:u w:val="single"/>
        </w:rPr>
      </w:pPr>
      <w:r>
        <w:t>The minutes of the meeting</w:t>
      </w:r>
      <w:r w:rsidR="00B7412C">
        <w:t xml:space="preserve"> dated 12th September</w:t>
      </w:r>
      <w:r w:rsidR="001814E2">
        <w:t xml:space="preserve"> 2017</w:t>
      </w:r>
      <w:r>
        <w:t xml:space="preserve"> were agreed to be correct</w:t>
      </w:r>
      <w:r w:rsidR="007004F3">
        <w:t>,</w:t>
      </w:r>
      <w:r>
        <w:t xml:space="preserve"> and were signed by Carol Phillips as Chairman of the Parish Council.</w:t>
      </w:r>
    </w:p>
    <w:p w14:paraId="4AE26D9B" w14:textId="77777777" w:rsidR="00E10A80" w:rsidRDefault="00E10A80" w:rsidP="00E10A80"/>
    <w:p w14:paraId="6B93B324" w14:textId="77777777" w:rsidR="00E10A80" w:rsidRDefault="00E10A80" w:rsidP="00E10A80">
      <w:pPr>
        <w:ind w:left="360"/>
        <w:rPr>
          <w:b/>
          <w:u w:val="single"/>
        </w:rPr>
      </w:pPr>
      <w:r>
        <w:rPr>
          <w:b/>
          <w:u w:val="single"/>
        </w:rPr>
        <w:t>Clerk’s Report and Matters Arising:</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539"/>
      </w:tblGrid>
      <w:tr w:rsidR="00075D87" w14:paraId="36C389EC" w14:textId="77777777" w:rsidTr="00CB2D46">
        <w:tc>
          <w:tcPr>
            <w:tcW w:w="400" w:type="dxa"/>
          </w:tcPr>
          <w:p w14:paraId="251078F9" w14:textId="1B3E53F1" w:rsidR="00075D87" w:rsidRDefault="00075D87" w:rsidP="00E10A80">
            <w:pPr>
              <w:pStyle w:val="ListParagraph"/>
              <w:ind w:left="0"/>
            </w:pPr>
            <w:r>
              <w:t>1.</w:t>
            </w:r>
          </w:p>
        </w:tc>
        <w:tc>
          <w:tcPr>
            <w:tcW w:w="8539" w:type="dxa"/>
          </w:tcPr>
          <w:p w14:paraId="03FDB2DD" w14:textId="32C46B40" w:rsidR="004B777B" w:rsidRDefault="002F17B3" w:rsidP="00CB2DF9">
            <w:pPr>
              <w:pStyle w:val="ListParagraph"/>
              <w:ind w:left="0"/>
            </w:pPr>
            <w:r>
              <w:t>None.</w:t>
            </w:r>
          </w:p>
        </w:tc>
      </w:tr>
    </w:tbl>
    <w:p w14:paraId="1B48C48E" w14:textId="77777777" w:rsidR="00E10A80" w:rsidRPr="00F71365" w:rsidRDefault="00E10A80" w:rsidP="00E10A80"/>
    <w:p w14:paraId="51A92F10" w14:textId="77777777" w:rsidR="00E10A80" w:rsidRDefault="00E10A80" w:rsidP="00E10A80">
      <w:pPr>
        <w:ind w:left="360"/>
        <w:rPr>
          <w:b/>
          <w:u w:val="single"/>
        </w:rPr>
      </w:pPr>
      <w:r>
        <w:rPr>
          <w:b/>
          <w:u w:val="single"/>
        </w:rPr>
        <w:t>Correspondence: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1D0C75" w14:paraId="16B42E84" w14:textId="77777777" w:rsidTr="00EE2B03">
        <w:tc>
          <w:tcPr>
            <w:tcW w:w="455" w:type="dxa"/>
          </w:tcPr>
          <w:p w14:paraId="3F423882" w14:textId="734FCDD4" w:rsidR="001D0C75" w:rsidRDefault="001D0C75" w:rsidP="00EE2B03">
            <w:r>
              <w:t>1.</w:t>
            </w:r>
          </w:p>
        </w:tc>
        <w:tc>
          <w:tcPr>
            <w:tcW w:w="8545" w:type="dxa"/>
          </w:tcPr>
          <w:p w14:paraId="23D4D093" w14:textId="575C2F0D" w:rsidR="001D0C75" w:rsidRDefault="00CF733F" w:rsidP="00CB2DF9">
            <w:r>
              <w:t>The</w:t>
            </w:r>
            <w:r w:rsidR="00734295">
              <w:t xml:space="preserve"> councillors noted the report on grant applications for </w:t>
            </w:r>
            <w:r w:rsidR="00EE2B03">
              <w:t>repairs at Beighton Church</w:t>
            </w:r>
            <w:r>
              <w:t xml:space="preserve">. </w:t>
            </w:r>
          </w:p>
          <w:p w14:paraId="6A7E9F5A" w14:textId="451F0A22" w:rsidR="00CB2DF9" w:rsidRDefault="00CB2DF9" w:rsidP="00CB2DF9"/>
        </w:tc>
      </w:tr>
      <w:tr w:rsidR="00E10A80" w14:paraId="4EE5A0CF" w14:textId="77777777" w:rsidTr="00EE2B03">
        <w:tc>
          <w:tcPr>
            <w:tcW w:w="455" w:type="dxa"/>
          </w:tcPr>
          <w:p w14:paraId="47632AC3" w14:textId="73477E56" w:rsidR="00E10A80" w:rsidRPr="007309F8" w:rsidRDefault="0034651C" w:rsidP="00EE2B03">
            <w:r>
              <w:t>2</w:t>
            </w:r>
            <w:r w:rsidR="00E10A80">
              <w:t>.</w:t>
            </w:r>
          </w:p>
        </w:tc>
        <w:tc>
          <w:tcPr>
            <w:tcW w:w="8545" w:type="dxa"/>
          </w:tcPr>
          <w:p w14:paraId="426C46D1" w14:textId="7FC823D5" w:rsidR="00E10A80" w:rsidRPr="007309F8" w:rsidRDefault="00C63C24" w:rsidP="00C63C24">
            <w:r>
              <w:t xml:space="preserve">Ed Matthews reported </w:t>
            </w:r>
            <w:r w:rsidR="00734295">
              <w:t>on repairs at</w:t>
            </w:r>
            <w:r>
              <w:t xml:space="preserve"> the village hall.</w:t>
            </w:r>
            <w:r w:rsidR="00CB2DF9">
              <w:br/>
            </w:r>
          </w:p>
        </w:tc>
      </w:tr>
      <w:tr w:rsidR="00E10A80" w14:paraId="635BCF7D" w14:textId="77777777" w:rsidTr="00EE2B03">
        <w:tc>
          <w:tcPr>
            <w:tcW w:w="455" w:type="dxa"/>
          </w:tcPr>
          <w:p w14:paraId="5A56F9B8" w14:textId="4E3B6084" w:rsidR="00E10A80" w:rsidRPr="007309F8" w:rsidRDefault="0034651C" w:rsidP="00EE2B03">
            <w:r>
              <w:t>3</w:t>
            </w:r>
            <w:r w:rsidR="00E10A80">
              <w:t>.</w:t>
            </w:r>
          </w:p>
        </w:tc>
        <w:tc>
          <w:tcPr>
            <w:tcW w:w="8545" w:type="dxa"/>
          </w:tcPr>
          <w:p w14:paraId="11CDDB55" w14:textId="2E2C8B58" w:rsidR="00DB413C" w:rsidRDefault="00CB2DF9" w:rsidP="00CB2DF9">
            <w:pPr>
              <w:rPr>
                <w:rFonts w:cs="Arial"/>
                <w:szCs w:val="22"/>
              </w:rPr>
            </w:pPr>
            <w:r>
              <w:rPr>
                <w:rFonts w:cs="Arial"/>
                <w:szCs w:val="22"/>
              </w:rPr>
              <w:t>Policing changes</w:t>
            </w:r>
            <w:r w:rsidR="00DB413C">
              <w:rPr>
                <w:rFonts w:cs="Arial"/>
                <w:szCs w:val="22"/>
              </w:rPr>
              <w:t xml:space="preserve"> – </w:t>
            </w:r>
            <w:r w:rsidR="00734295">
              <w:rPr>
                <w:rFonts w:cs="Arial"/>
                <w:szCs w:val="22"/>
              </w:rPr>
              <w:t xml:space="preserve">it was noted that </w:t>
            </w:r>
            <w:r w:rsidR="00DB413C">
              <w:rPr>
                <w:rFonts w:cs="Arial"/>
                <w:szCs w:val="22"/>
              </w:rPr>
              <w:t>PCSOs to be made redundant</w:t>
            </w:r>
            <w:r w:rsidR="00734295">
              <w:rPr>
                <w:rFonts w:cs="Arial"/>
                <w:szCs w:val="22"/>
              </w:rPr>
              <w:t xml:space="preserve"> in March 2018 and </w:t>
            </w:r>
            <w:r w:rsidR="00DB413C">
              <w:rPr>
                <w:rFonts w:cs="Arial"/>
                <w:szCs w:val="22"/>
              </w:rPr>
              <w:t xml:space="preserve">Acle Police Station </w:t>
            </w:r>
            <w:r w:rsidR="00734295">
              <w:rPr>
                <w:rFonts w:cs="Arial"/>
                <w:szCs w:val="22"/>
              </w:rPr>
              <w:t xml:space="preserve">is </w:t>
            </w:r>
            <w:r w:rsidR="00DB413C">
              <w:rPr>
                <w:rFonts w:cs="Arial"/>
                <w:szCs w:val="22"/>
              </w:rPr>
              <w:t>to be closed</w:t>
            </w:r>
            <w:r w:rsidR="00734295">
              <w:rPr>
                <w:rFonts w:cs="Arial"/>
                <w:szCs w:val="22"/>
              </w:rPr>
              <w:t xml:space="preserve"> when a new office has been built at Broadland Gate.</w:t>
            </w:r>
            <w:r w:rsidR="00DB413C">
              <w:rPr>
                <w:rFonts w:cs="Arial"/>
                <w:szCs w:val="22"/>
              </w:rPr>
              <w:br/>
            </w:r>
          </w:p>
          <w:p w14:paraId="55B6DD7C" w14:textId="7FEB922C" w:rsidR="004A17A0" w:rsidRPr="00C01464" w:rsidRDefault="00734295" w:rsidP="00CB2DF9">
            <w:pPr>
              <w:rPr>
                <w:rFonts w:cs="Arial"/>
                <w:szCs w:val="22"/>
              </w:rPr>
            </w:pPr>
            <w:r>
              <w:rPr>
                <w:rFonts w:cs="Arial"/>
                <w:szCs w:val="22"/>
              </w:rPr>
              <w:t>The clerk is arranging a public m</w:t>
            </w:r>
            <w:r w:rsidR="00DB413C">
              <w:rPr>
                <w:rFonts w:cs="Arial"/>
                <w:szCs w:val="22"/>
              </w:rPr>
              <w:t xml:space="preserve">eeting with </w:t>
            </w:r>
            <w:r>
              <w:rPr>
                <w:rFonts w:cs="Arial"/>
                <w:szCs w:val="22"/>
              </w:rPr>
              <w:t xml:space="preserve">the </w:t>
            </w:r>
            <w:r w:rsidR="00DB413C">
              <w:rPr>
                <w:rFonts w:cs="Arial"/>
                <w:szCs w:val="22"/>
              </w:rPr>
              <w:t xml:space="preserve">local </w:t>
            </w:r>
            <w:r w:rsidR="0014173B">
              <w:rPr>
                <w:rFonts w:cs="Arial"/>
                <w:szCs w:val="22"/>
              </w:rPr>
              <w:t>Inspector</w:t>
            </w:r>
            <w:r>
              <w:rPr>
                <w:rFonts w:cs="Arial"/>
                <w:szCs w:val="22"/>
              </w:rPr>
              <w:t>.</w:t>
            </w:r>
            <w:r w:rsidR="00CB2DF9">
              <w:rPr>
                <w:rFonts w:cs="Arial"/>
                <w:szCs w:val="22"/>
              </w:rPr>
              <w:br/>
            </w:r>
          </w:p>
        </w:tc>
      </w:tr>
      <w:tr w:rsidR="00EE2B03" w14:paraId="611AF3AE" w14:textId="77777777" w:rsidTr="00EE2B03">
        <w:tc>
          <w:tcPr>
            <w:tcW w:w="455" w:type="dxa"/>
          </w:tcPr>
          <w:p w14:paraId="251446D3" w14:textId="391363E3" w:rsidR="00EE2B03" w:rsidRDefault="00F52860" w:rsidP="00EE2B03">
            <w:r>
              <w:t>4.</w:t>
            </w:r>
          </w:p>
        </w:tc>
        <w:tc>
          <w:tcPr>
            <w:tcW w:w="8545" w:type="dxa"/>
          </w:tcPr>
          <w:p w14:paraId="03C22783" w14:textId="7B6888B1" w:rsidR="00EE2B03" w:rsidRDefault="00DB413C" w:rsidP="00EE2B03">
            <w:pPr>
              <w:rPr>
                <w:rFonts w:cs="Arial"/>
                <w:szCs w:val="22"/>
              </w:rPr>
            </w:pPr>
            <w:r>
              <w:rPr>
                <w:rFonts w:cs="Arial"/>
                <w:szCs w:val="22"/>
              </w:rPr>
              <w:t xml:space="preserve">Councillors were invited to attend a meeting with Highways England to see proposals for the </w:t>
            </w:r>
            <w:r w:rsidR="00CB2DF9">
              <w:rPr>
                <w:rFonts w:cs="Arial"/>
                <w:szCs w:val="22"/>
              </w:rPr>
              <w:t>A47 dualling</w:t>
            </w:r>
            <w:r>
              <w:rPr>
                <w:rFonts w:cs="Arial"/>
                <w:szCs w:val="22"/>
              </w:rPr>
              <w:t xml:space="preserve"> of the North Burlingham section</w:t>
            </w:r>
            <w:r w:rsidR="00CB2DF9">
              <w:rPr>
                <w:rFonts w:cs="Arial"/>
                <w:szCs w:val="22"/>
              </w:rPr>
              <w:t xml:space="preserve"> – </w:t>
            </w:r>
            <w:r>
              <w:rPr>
                <w:rFonts w:cs="Arial"/>
                <w:szCs w:val="22"/>
              </w:rPr>
              <w:t xml:space="preserve">a </w:t>
            </w:r>
            <w:r w:rsidR="00CB2DF9">
              <w:rPr>
                <w:rFonts w:cs="Arial"/>
                <w:szCs w:val="22"/>
              </w:rPr>
              <w:t xml:space="preserve">roundabout </w:t>
            </w:r>
            <w:r>
              <w:rPr>
                <w:rFonts w:cs="Arial"/>
                <w:szCs w:val="22"/>
              </w:rPr>
              <w:t xml:space="preserve">is </w:t>
            </w:r>
            <w:r w:rsidR="00CB2DF9">
              <w:rPr>
                <w:rFonts w:cs="Arial"/>
                <w:szCs w:val="22"/>
              </w:rPr>
              <w:t xml:space="preserve">proposed for </w:t>
            </w:r>
            <w:r>
              <w:rPr>
                <w:rFonts w:cs="Arial"/>
                <w:szCs w:val="22"/>
              </w:rPr>
              <w:t xml:space="preserve">the </w:t>
            </w:r>
            <w:r w:rsidR="00CB2DF9">
              <w:rPr>
                <w:rFonts w:cs="Arial"/>
                <w:szCs w:val="22"/>
              </w:rPr>
              <w:t>White House junction</w:t>
            </w:r>
            <w:r>
              <w:rPr>
                <w:rFonts w:cs="Arial"/>
                <w:szCs w:val="22"/>
              </w:rPr>
              <w:t>. It is now expected that the work will begin in 2021-22.</w:t>
            </w:r>
          </w:p>
          <w:p w14:paraId="15EDDBEE" w14:textId="2FD7C58B" w:rsidR="004A17A0" w:rsidRDefault="004A17A0" w:rsidP="00EE2B03">
            <w:pPr>
              <w:rPr>
                <w:rFonts w:cs="Arial"/>
                <w:szCs w:val="22"/>
              </w:rPr>
            </w:pPr>
          </w:p>
        </w:tc>
      </w:tr>
      <w:tr w:rsidR="00B253FF" w14:paraId="40177668" w14:textId="77777777" w:rsidTr="00EE2B03">
        <w:tc>
          <w:tcPr>
            <w:tcW w:w="455" w:type="dxa"/>
          </w:tcPr>
          <w:p w14:paraId="110E8931" w14:textId="329F7EC6" w:rsidR="00B253FF" w:rsidRDefault="00B253FF" w:rsidP="00EE2B03">
            <w:r>
              <w:t>5.</w:t>
            </w:r>
          </w:p>
        </w:tc>
        <w:tc>
          <w:tcPr>
            <w:tcW w:w="8545" w:type="dxa"/>
          </w:tcPr>
          <w:p w14:paraId="6B65FC9A" w14:textId="44D11D5A" w:rsidR="004A17A0" w:rsidRDefault="00734295" w:rsidP="00EE2B03">
            <w:pPr>
              <w:rPr>
                <w:rFonts w:cs="Arial"/>
                <w:szCs w:val="22"/>
              </w:rPr>
            </w:pPr>
            <w:r>
              <w:rPr>
                <w:rFonts w:cs="Arial"/>
                <w:szCs w:val="22"/>
              </w:rPr>
              <w:t>It was agreed to make a d</w:t>
            </w:r>
            <w:r w:rsidR="00633BE2">
              <w:rPr>
                <w:rFonts w:cs="Arial"/>
                <w:szCs w:val="22"/>
              </w:rPr>
              <w:t xml:space="preserve">onation </w:t>
            </w:r>
            <w:r>
              <w:rPr>
                <w:rFonts w:cs="Arial"/>
                <w:szCs w:val="22"/>
              </w:rPr>
              <w:t xml:space="preserve">of £60 </w:t>
            </w:r>
            <w:r w:rsidR="00633BE2">
              <w:rPr>
                <w:rFonts w:cs="Arial"/>
                <w:szCs w:val="22"/>
              </w:rPr>
              <w:t xml:space="preserve">to </w:t>
            </w:r>
            <w:r>
              <w:rPr>
                <w:rFonts w:cs="Arial"/>
                <w:szCs w:val="22"/>
              </w:rPr>
              <w:t xml:space="preserve">the </w:t>
            </w:r>
            <w:r w:rsidR="00633BE2">
              <w:rPr>
                <w:rFonts w:cs="Arial"/>
                <w:szCs w:val="22"/>
              </w:rPr>
              <w:t>Royal British Legion</w:t>
            </w:r>
            <w:r>
              <w:rPr>
                <w:rFonts w:cs="Arial"/>
                <w:szCs w:val="22"/>
              </w:rPr>
              <w:t>.</w:t>
            </w:r>
          </w:p>
          <w:p w14:paraId="75B1C675" w14:textId="3B6733E7" w:rsidR="00DB413C" w:rsidRDefault="00DB413C" w:rsidP="00EE2B03">
            <w:pPr>
              <w:rPr>
                <w:rFonts w:cs="Arial"/>
                <w:szCs w:val="22"/>
              </w:rPr>
            </w:pPr>
          </w:p>
        </w:tc>
      </w:tr>
      <w:tr w:rsidR="00DB413C" w14:paraId="110E1B37" w14:textId="77777777" w:rsidTr="00EE2B03">
        <w:tc>
          <w:tcPr>
            <w:tcW w:w="455" w:type="dxa"/>
          </w:tcPr>
          <w:p w14:paraId="2CB54951" w14:textId="391D3F06" w:rsidR="00DB413C" w:rsidRDefault="00DB413C" w:rsidP="00EE2B03">
            <w:r>
              <w:t>6.</w:t>
            </w:r>
          </w:p>
        </w:tc>
        <w:tc>
          <w:tcPr>
            <w:tcW w:w="8545" w:type="dxa"/>
          </w:tcPr>
          <w:p w14:paraId="41CA82F0" w14:textId="7067C07C" w:rsidR="00DB413C" w:rsidRDefault="00DB413C" w:rsidP="00EE2B03">
            <w:pPr>
              <w:rPr>
                <w:rFonts w:cs="Arial"/>
                <w:szCs w:val="22"/>
              </w:rPr>
            </w:pPr>
            <w:r>
              <w:rPr>
                <w:rFonts w:cs="Arial"/>
                <w:szCs w:val="22"/>
              </w:rPr>
              <w:t>Historic England wrote to say that they have begun the process to add the Beighton war memorial to the List of Buildings of Special Architectural or Historic Interest.</w:t>
            </w:r>
            <w:r w:rsidR="00734295">
              <w:rPr>
                <w:rFonts w:cs="Arial"/>
                <w:szCs w:val="22"/>
              </w:rPr>
              <w:t xml:space="preserve"> This was noted.</w:t>
            </w:r>
            <w:r w:rsidR="007A3C92">
              <w:rPr>
                <w:rFonts w:cs="Arial"/>
                <w:szCs w:val="22"/>
              </w:rPr>
              <w:br/>
            </w:r>
          </w:p>
        </w:tc>
      </w:tr>
      <w:tr w:rsidR="00734295" w14:paraId="3110A1DE" w14:textId="77777777" w:rsidTr="00EE2B03">
        <w:tc>
          <w:tcPr>
            <w:tcW w:w="455" w:type="dxa"/>
          </w:tcPr>
          <w:p w14:paraId="6DAA5C24" w14:textId="496B61FC" w:rsidR="00734295" w:rsidRDefault="00734295" w:rsidP="00EE2B03">
            <w:r>
              <w:t>7.</w:t>
            </w:r>
          </w:p>
        </w:tc>
        <w:tc>
          <w:tcPr>
            <w:tcW w:w="8545" w:type="dxa"/>
          </w:tcPr>
          <w:p w14:paraId="3B9DD567" w14:textId="1E0D6E0D" w:rsidR="00734295" w:rsidRDefault="00734295" w:rsidP="00EE2B03">
            <w:pPr>
              <w:rPr>
                <w:rFonts w:cs="Arial"/>
                <w:szCs w:val="22"/>
              </w:rPr>
            </w:pPr>
            <w:r>
              <w:rPr>
                <w:rFonts w:cs="Arial"/>
                <w:szCs w:val="22"/>
              </w:rPr>
              <w:t xml:space="preserve">British Sugar wrote to say they were pleased to see the Speedwatch group monitoring vehicle speeds in the village and that </w:t>
            </w:r>
            <w:r w:rsidR="00897A58">
              <w:rPr>
                <w:rFonts w:cs="Arial"/>
                <w:szCs w:val="22"/>
              </w:rPr>
              <w:t>processing is likely to continue into March 2018.</w:t>
            </w:r>
          </w:p>
        </w:tc>
      </w:tr>
    </w:tbl>
    <w:p w14:paraId="58041AD1" w14:textId="585B1DEB" w:rsidR="004B777B" w:rsidRDefault="004B777B">
      <w:pPr>
        <w:overflowPunct/>
        <w:autoSpaceDE/>
        <w:autoSpaceDN/>
        <w:adjustRightInd/>
        <w:textAlignment w:val="auto"/>
        <w:rPr>
          <w:b/>
          <w:u w:val="single"/>
        </w:rPr>
      </w:pPr>
    </w:p>
    <w:p w14:paraId="2D952717" w14:textId="77777777" w:rsidR="00EC5501" w:rsidRDefault="00EC5501" w:rsidP="008E2D9D">
      <w:pPr>
        <w:overflowPunct/>
        <w:autoSpaceDE/>
        <w:autoSpaceDN/>
        <w:adjustRightInd/>
        <w:textAlignment w:val="auto"/>
        <w:rPr>
          <w:b/>
          <w:u w:val="single"/>
        </w:rPr>
      </w:pPr>
    </w:p>
    <w:p w14:paraId="31A0DAE8" w14:textId="211470FB" w:rsidR="00E10A80" w:rsidRDefault="00E04AA6" w:rsidP="008E2D9D">
      <w:pPr>
        <w:overflowPunct/>
        <w:autoSpaceDE/>
        <w:autoSpaceDN/>
        <w:adjustRightInd/>
        <w:textAlignment w:val="auto"/>
        <w:rPr>
          <w:b/>
          <w:u w:val="single"/>
        </w:rPr>
      </w:pPr>
      <w:r>
        <w:t xml:space="preserve">      </w:t>
      </w:r>
      <w:r w:rsidR="00E10A80">
        <w:rPr>
          <w:b/>
          <w:u w:val="single"/>
        </w:rPr>
        <w:t>Treasurer’s Report:</w:t>
      </w:r>
      <w:r w:rsidR="00E10A80" w:rsidRPr="00625790">
        <w:rPr>
          <w:b/>
        </w:rPr>
        <w:tab/>
      </w:r>
      <w:r w:rsidR="00E10A80" w:rsidRPr="00625790">
        <w:rPr>
          <w:b/>
        </w:rPr>
        <w:tab/>
      </w:r>
      <w:r w:rsidR="00E10A80" w:rsidRPr="00625790">
        <w:rPr>
          <w:b/>
        </w:rPr>
        <w:tab/>
      </w:r>
      <w:r w:rsidR="00E10A80" w:rsidRPr="00625790">
        <w:tab/>
      </w:r>
      <w:r w:rsidR="00E10A80" w:rsidRPr="00625790">
        <w:tab/>
      </w:r>
      <w:r w:rsidR="00E10A80">
        <w:t xml:space="preserve">  </w:t>
      </w:r>
      <w:r w:rsidR="00E10A80">
        <w:tab/>
        <w:t xml:space="preserve">    £</w:t>
      </w:r>
    </w:p>
    <w:p w14:paraId="02FAC542" w14:textId="197D717F" w:rsidR="00E10A80" w:rsidRDefault="00CB2DF9" w:rsidP="00E10A80">
      <w:pPr>
        <w:ind w:firstLine="360"/>
      </w:pPr>
      <w:r>
        <w:t>Balance b/f at 12th September</w:t>
      </w:r>
      <w:r w:rsidR="001D0C75">
        <w:t xml:space="preserve"> 2017</w:t>
      </w:r>
      <w:r w:rsidR="00E10A80">
        <w:tab/>
        <w:t xml:space="preserve">      </w:t>
      </w:r>
      <w:r w:rsidR="00E10A80">
        <w:tab/>
        <w:t xml:space="preserve">   </w:t>
      </w:r>
      <w:r w:rsidR="001D0C75">
        <w:tab/>
      </w:r>
      <w:r w:rsidR="00101176">
        <w:t xml:space="preserve">         </w:t>
      </w:r>
      <w:r w:rsidR="00D202AE">
        <w:t xml:space="preserve"> </w:t>
      </w:r>
      <w:r>
        <w:tab/>
      </w:r>
      <w:r w:rsidR="00D202AE">
        <w:t xml:space="preserve"> </w:t>
      </w:r>
      <w:r>
        <w:t>79.04</w:t>
      </w:r>
    </w:p>
    <w:p w14:paraId="696E39AF" w14:textId="77777777" w:rsidR="00E10A80" w:rsidRDefault="00E10A80" w:rsidP="00E10A80">
      <w:pPr>
        <w:ind w:left="360"/>
        <w:rPr>
          <w:b/>
        </w:rPr>
      </w:pPr>
      <w:r>
        <w:rPr>
          <w:b/>
        </w:rPr>
        <w:t>Receipts:</w:t>
      </w:r>
    </w:p>
    <w:p w14:paraId="390077C5" w14:textId="77777777" w:rsidR="00D202AE" w:rsidRDefault="00BA4A87" w:rsidP="00E10A80">
      <w:pPr>
        <w:ind w:firstLine="360"/>
      </w:pPr>
      <w:r>
        <w:t xml:space="preserve">Bank </w:t>
      </w:r>
      <w:r w:rsidR="00875837">
        <w:t>i</w:t>
      </w:r>
      <w:r w:rsidR="00AA1E38">
        <w:t>nterest – 2 months</w:t>
      </w:r>
      <w:r w:rsidR="00AA1E38">
        <w:tab/>
      </w:r>
      <w:r w:rsidR="00D202AE">
        <w:tab/>
      </w:r>
      <w:r w:rsidR="00D202AE">
        <w:tab/>
      </w:r>
      <w:r w:rsidR="00D202AE">
        <w:tab/>
      </w:r>
      <w:r w:rsidR="00D202AE">
        <w:tab/>
      </w:r>
      <w:r w:rsidR="00D202AE">
        <w:tab/>
        <w:t xml:space="preserve">   1.20</w:t>
      </w:r>
      <w:r w:rsidR="00D202AE">
        <w:tab/>
      </w:r>
      <w:r w:rsidR="00D202AE">
        <w:tab/>
      </w:r>
      <w:r w:rsidR="00D202AE">
        <w:tab/>
      </w:r>
      <w:r w:rsidR="00D202AE">
        <w:tab/>
      </w:r>
    </w:p>
    <w:p w14:paraId="2588A366" w14:textId="4E3CE9B5" w:rsidR="00D202AE" w:rsidRDefault="00D202AE" w:rsidP="00E10A80">
      <w:pPr>
        <w:ind w:firstLine="360"/>
      </w:pPr>
      <w:r>
        <w:t>Acle PC – share of conference fee</w:t>
      </w:r>
      <w:r>
        <w:tab/>
      </w:r>
      <w:r>
        <w:tab/>
      </w:r>
      <w:r>
        <w:tab/>
      </w:r>
      <w:r>
        <w:tab/>
        <w:t xml:space="preserve"> 11.25</w:t>
      </w:r>
    </w:p>
    <w:p w14:paraId="11DEB586" w14:textId="2F89FEB8" w:rsidR="00D202AE" w:rsidRDefault="00D202AE" w:rsidP="00E10A80">
      <w:pPr>
        <w:ind w:firstLine="360"/>
      </w:pPr>
      <w:r>
        <w:t>UK Power Networks – wayleaves</w:t>
      </w:r>
      <w:r>
        <w:tab/>
      </w:r>
      <w:r>
        <w:tab/>
      </w:r>
      <w:r>
        <w:tab/>
      </w:r>
      <w:r>
        <w:tab/>
        <w:t xml:space="preserve"> 63.92</w:t>
      </w:r>
    </w:p>
    <w:p w14:paraId="4B34EEEF" w14:textId="7C546387" w:rsidR="00BA4A87" w:rsidRDefault="00D202AE" w:rsidP="00E10A80">
      <w:pPr>
        <w:ind w:firstLine="360"/>
      </w:pPr>
      <w:r>
        <w:t>Broadland DC – 2</w:t>
      </w:r>
      <w:r w:rsidRPr="00D202AE">
        <w:rPr>
          <w:vertAlign w:val="superscript"/>
        </w:rPr>
        <w:t>nd</w:t>
      </w:r>
      <w:r>
        <w:t xml:space="preserve"> half precept</w:t>
      </w:r>
      <w:r>
        <w:tab/>
      </w:r>
      <w:r>
        <w:tab/>
      </w:r>
      <w:r>
        <w:tab/>
      </w:r>
      <w:r>
        <w:tab/>
        <w:t xml:space="preserve">        3,145.00</w:t>
      </w:r>
      <w:r w:rsidR="00AA1E38">
        <w:t xml:space="preserve"> </w:t>
      </w:r>
    </w:p>
    <w:p w14:paraId="48F2A0DD" w14:textId="39A1E30A" w:rsidR="00AA1E38" w:rsidRPr="004E17A7" w:rsidRDefault="00AA1E38" w:rsidP="00E10A80">
      <w:pPr>
        <w:ind w:firstLine="360"/>
      </w:pPr>
      <w:r>
        <w:t>Transfer from savings</w:t>
      </w:r>
      <w:r>
        <w:tab/>
      </w:r>
      <w:r w:rsidR="007A3C92">
        <w:tab/>
      </w:r>
      <w:r w:rsidR="007A3C92">
        <w:tab/>
      </w:r>
      <w:r w:rsidR="007A3C92">
        <w:tab/>
      </w:r>
      <w:r w:rsidR="007A3C92">
        <w:tab/>
        <w:t xml:space="preserve">           9</w:t>
      </w:r>
      <w:r w:rsidR="00D202AE">
        <w:t>00.00</w:t>
      </w:r>
      <w:r w:rsidR="00D202AE">
        <w:tab/>
      </w:r>
      <w:r w:rsidR="00D202AE">
        <w:tab/>
      </w:r>
      <w:r w:rsidR="00D202AE">
        <w:tab/>
      </w:r>
      <w:r>
        <w:tab/>
      </w:r>
    </w:p>
    <w:p w14:paraId="368D2CCD" w14:textId="52C08167" w:rsidR="00E10A80" w:rsidRDefault="00E10A80" w:rsidP="00E10A80">
      <w:pPr>
        <w:ind w:firstLine="360"/>
        <w:rPr>
          <w:b/>
        </w:rPr>
      </w:pPr>
      <w:r>
        <w:rPr>
          <w:b/>
        </w:rPr>
        <w:t>Payments:</w:t>
      </w:r>
    </w:p>
    <w:p w14:paraId="3E312715" w14:textId="708E9115" w:rsidR="00D202AE" w:rsidRPr="00D202AE" w:rsidRDefault="00D202AE" w:rsidP="00E10A80">
      <w:pPr>
        <w:ind w:firstLine="360"/>
      </w:pPr>
      <w:r w:rsidRPr="00D202AE">
        <w:t>Tsf to savings</w:t>
      </w:r>
      <w:r>
        <w:tab/>
      </w:r>
      <w:r>
        <w:tab/>
      </w:r>
      <w:r>
        <w:tab/>
      </w:r>
      <w:r>
        <w:tab/>
      </w:r>
      <w:r>
        <w:tab/>
      </w:r>
      <w:r>
        <w:tab/>
        <w:t xml:space="preserve">         2,000.00</w:t>
      </w:r>
    </w:p>
    <w:p w14:paraId="1117415A" w14:textId="76F962A8" w:rsidR="00D50168" w:rsidRPr="00D50168" w:rsidRDefault="00D50168" w:rsidP="00E10A80">
      <w:pPr>
        <w:ind w:firstLine="360"/>
      </w:pPr>
      <w:r w:rsidRPr="00D50168">
        <w:t>Jamie Mack</w:t>
      </w:r>
      <w:r>
        <w:t xml:space="preserve"> – costs for signs</w:t>
      </w:r>
      <w:r>
        <w:tab/>
      </w:r>
      <w:r>
        <w:tab/>
      </w:r>
      <w:r>
        <w:tab/>
      </w:r>
      <w:r>
        <w:tab/>
        <w:t xml:space="preserve">         1,105.76</w:t>
      </w:r>
      <w:r w:rsidRPr="00D50168">
        <w:t xml:space="preserve"> </w:t>
      </w:r>
    </w:p>
    <w:p w14:paraId="2D348628" w14:textId="07253B20" w:rsidR="004E17A7" w:rsidRDefault="00CB2DF9" w:rsidP="00E10A80">
      <w:pPr>
        <w:ind w:firstLine="360"/>
      </w:pPr>
      <w:r>
        <w:t>HMRC – Nov</w:t>
      </w:r>
      <w:r w:rsidR="00101176">
        <w:t>ember</w:t>
      </w:r>
      <w:r w:rsidR="00BA6B74">
        <w:t xml:space="preserve"> PAYE</w:t>
      </w:r>
      <w:r w:rsidR="00BA6B74">
        <w:tab/>
      </w:r>
      <w:r w:rsidR="00BA6B74">
        <w:tab/>
      </w:r>
      <w:r w:rsidR="00BA6B74">
        <w:tab/>
      </w:r>
      <w:r w:rsidR="00BA6B74">
        <w:tab/>
      </w:r>
      <w:r w:rsidR="00BA6B74">
        <w:tab/>
        <w:t xml:space="preserve">  </w:t>
      </w:r>
      <w:r w:rsidR="00D202AE">
        <w:t>28.8</w:t>
      </w:r>
      <w:r w:rsidR="004E17A7">
        <w:t>0</w:t>
      </w:r>
    </w:p>
    <w:p w14:paraId="477250E6" w14:textId="646938C9" w:rsidR="004E17A7" w:rsidRDefault="00CB2DF9" w:rsidP="00E10A80">
      <w:pPr>
        <w:ind w:firstLine="360"/>
      </w:pPr>
      <w:r>
        <w:t>HMRC – December</w:t>
      </w:r>
      <w:r w:rsidR="00101176">
        <w:t xml:space="preserve"> PAYE</w:t>
      </w:r>
      <w:r w:rsidR="00101176">
        <w:tab/>
      </w:r>
      <w:r w:rsidR="00101176">
        <w:tab/>
      </w:r>
      <w:r w:rsidR="00101176">
        <w:tab/>
      </w:r>
      <w:r w:rsidR="00101176">
        <w:tab/>
      </w:r>
      <w:r w:rsidR="00101176">
        <w:tab/>
        <w:t xml:space="preserve">  29.0</w:t>
      </w:r>
      <w:r w:rsidR="00BA6B74">
        <w:t>0</w:t>
      </w:r>
    </w:p>
    <w:p w14:paraId="60FC7CC7" w14:textId="77777777" w:rsidR="00E10A80" w:rsidRDefault="00E10A80" w:rsidP="00E10A80">
      <w:pPr>
        <w:ind w:left="360"/>
      </w:pPr>
      <w:r>
        <w:t>Clerk’s fee and expenses</w:t>
      </w:r>
      <w:r>
        <w:tab/>
        <w:t>s.o.</w:t>
      </w:r>
      <w:r>
        <w:tab/>
      </w:r>
      <w:r>
        <w:tab/>
      </w:r>
      <w:r>
        <w:tab/>
      </w:r>
      <w:r>
        <w:tab/>
      </w:r>
      <w:r>
        <w:tab/>
        <w:t>100.00</w:t>
      </w:r>
    </w:p>
    <w:p w14:paraId="514BC2FF" w14:textId="77777777" w:rsidR="00E10A80" w:rsidRDefault="00E10A80" w:rsidP="00E10A80">
      <w:pPr>
        <w:ind w:left="360"/>
      </w:pPr>
      <w:r>
        <w:t xml:space="preserve">                                         s.o.</w:t>
      </w:r>
      <w:r>
        <w:tab/>
      </w:r>
      <w:r>
        <w:tab/>
      </w:r>
      <w:r>
        <w:tab/>
      </w:r>
      <w:r>
        <w:tab/>
      </w:r>
      <w:r>
        <w:tab/>
        <w:t>100.00</w:t>
      </w:r>
    </w:p>
    <w:p w14:paraId="127933B8" w14:textId="6F16DE90" w:rsidR="00E10A80" w:rsidRDefault="00E10A80" w:rsidP="00E10A80">
      <w:pPr>
        <w:ind w:left="360"/>
      </w:pPr>
      <w:r>
        <w:lastRenderedPageBreak/>
        <w:tab/>
      </w:r>
      <w:r>
        <w:tab/>
        <w:t xml:space="preserve">                        balance</w:t>
      </w:r>
      <w:r>
        <w:tab/>
      </w:r>
      <w:r>
        <w:tab/>
      </w:r>
      <w:r>
        <w:tab/>
      </w:r>
      <w:r>
        <w:tab/>
        <w:t xml:space="preserve"> </w:t>
      </w:r>
      <w:r w:rsidR="00D202AE">
        <w:t xml:space="preserve"> 64.30</w:t>
      </w:r>
    </w:p>
    <w:p w14:paraId="7C954CF5" w14:textId="70D3B773" w:rsidR="00E10A80" w:rsidRDefault="00E10A80" w:rsidP="00E10A80">
      <w:pPr>
        <w:ind w:left="360"/>
      </w:pPr>
      <w:r>
        <w:t>Beighton Village Hall – room hire</w:t>
      </w:r>
      <w:r>
        <w:tab/>
      </w:r>
      <w:r>
        <w:tab/>
      </w:r>
      <w:r>
        <w:tab/>
      </w:r>
      <w:r>
        <w:tab/>
        <w:t xml:space="preserve"> </w:t>
      </w:r>
      <w:r>
        <w:tab/>
        <w:t xml:space="preserve">  </w:t>
      </w:r>
      <w:r w:rsidR="004E17A7">
        <w:t>18</w:t>
      </w:r>
      <w:r>
        <w:t>.00</w:t>
      </w:r>
    </w:p>
    <w:p w14:paraId="06B649EB" w14:textId="2B8D1A92" w:rsidR="00E10A80" w:rsidRDefault="00CB2DF9" w:rsidP="00E10A80">
      <w:pPr>
        <w:ind w:left="360"/>
      </w:pPr>
      <w:r>
        <w:t>Norfolk Pension Fund – Nov</w:t>
      </w:r>
      <w:r w:rsidR="00101176">
        <w:t>ember</w:t>
      </w:r>
      <w:r w:rsidR="00E10A80">
        <w:tab/>
        <w:t xml:space="preserve"> </w:t>
      </w:r>
      <w:r w:rsidR="00E10A80">
        <w:tab/>
      </w:r>
      <w:r w:rsidR="00E10A80">
        <w:tab/>
        <w:t xml:space="preserve">  </w:t>
      </w:r>
      <w:r w:rsidR="001D0C75">
        <w:tab/>
        <w:t xml:space="preserve">  </w:t>
      </w:r>
      <w:r w:rsidR="004E17A7">
        <w:t>41.32</w:t>
      </w:r>
    </w:p>
    <w:p w14:paraId="09B33AD1" w14:textId="33926D5B" w:rsidR="004E17A7" w:rsidRDefault="00CB2DF9" w:rsidP="00E10A80">
      <w:pPr>
        <w:ind w:left="360"/>
      </w:pPr>
      <w:r>
        <w:t>Norfolk Pension Fund – December</w:t>
      </w:r>
      <w:r w:rsidR="004E17A7">
        <w:tab/>
      </w:r>
      <w:r w:rsidR="004E17A7">
        <w:tab/>
      </w:r>
      <w:r w:rsidR="004E17A7">
        <w:tab/>
      </w:r>
      <w:r w:rsidR="004E17A7">
        <w:tab/>
        <w:t xml:space="preserve">  41.32</w:t>
      </w:r>
    </w:p>
    <w:p w14:paraId="69DC97EA" w14:textId="65F4883D" w:rsidR="00E10A80" w:rsidRDefault="00E10A80" w:rsidP="00E10A80">
      <w:pPr>
        <w:ind w:left="360"/>
      </w:pPr>
      <w:r>
        <w:t>Acle PC – share of expenses 2 months</w:t>
      </w:r>
      <w:r>
        <w:tab/>
      </w:r>
      <w:r>
        <w:tab/>
      </w:r>
      <w:r>
        <w:tab/>
      </w:r>
      <w:r>
        <w:tab/>
      </w:r>
      <w:r w:rsidRPr="00E04AA6">
        <w:t xml:space="preserve"> </w:t>
      </w:r>
      <w:r w:rsidR="00D202AE">
        <w:t xml:space="preserve"> 19.40</w:t>
      </w:r>
    </w:p>
    <w:p w14:paraId="711B75A8" w14:textId="6E17CFD8" w:rsidR="00D202AE" w:rsidRDefault="00D202AE" w:rsidP="00E10A80">
      <w:pPr>
        <w:ind w:left="360"/>
      </w:pPr>
      <w:r>
        <w:t>Nfk Ass’n of Local Councils – subs</w:t>
      </w:r>
      <w:r>
        <w:tab/>
      </w:r>
      <w:r>
        <w:tab/>
      </w:r>
      <w:r>
        <w:tab/>
      </w:r>
      <w:r>
        <w:tab/>
        <w:t>122.26</w:t>
      </w:r>
    </w:p>
    <w:p w14:paraId="228D859C" w14:textId="66CAF658" w:rsidR="00734295" w:rsidRDefault="00734295" w:rsidP="00E10A80">
      <w:pPr>
        <w:ind w:left="360"/>
      </w:pPr>
      <w:r>
        <w:t>Royal British Legion donation</w:t>
      </w:r>
      <w:r>
        <w:tab/>
      </w:r>
      <w:r>
        <w:tab/>
      </w:r>
      <w:r>
        <w:tab/>
      </w:r>
      <w:r>
        <w:tab/>
      </w:r>
      <w:r>
        <w:tab/>
        <w:t xml:space="preserve">  60.00</w:t>
      </w:r>
    </w:p>
    <w:p w14:paraId="3CD77205" w14:textId="6926EF05" w:rsidR="00D202AE" w:rsidRDefault="00D202AE" w:rsidP="00E10A80">
      <w:pPr>
        <w:ind w:left="360"/>
      </w:pPr>
      <w:r>
        <w:t>Beighton and Moulton Poors Allotments</w:t>
      </w:r>
      <w:r>
        <w:tab/>
      </w:r>
      <w:r>
        <w:tab/>
      </w:r>
      <w:r>
        <w:tab/>
      </w:r>
      <w:r>
        <w:tab/>
      </w:r>
      <w:r w:rsidRPr="00DB413C">
        <w:rPr>
          <w:u w:val="single"/>
        </w:rPr>
        <w:t xml:space="preserve">  63.92</w:t>
      </w:r>
    </w:p>
    <w:p w14:paraId="7160580A" w14:textId="09BE8042" w:rsidR="00E10A80" w:rsidRDefault="00CB2DF9" w:rsidP="00E10A80">
      <w:pPr>
        <w:ind w:left="360"/>
      </w:pPr>
      <w:r>
        <w:t>Balance c/f at 14th Nov</w:t>
      </w:r>
      <w:r w:rsidR="00AA1E38">
        <w:t>ember</w:t>
      </w:r>
      <w:r w:rsidR="00E10A80">
        <w:t xml:space="preserve"> 2017      </w:t>
      </w:r>
      <w:r w:rsidR="00E10A80">
        <w:tab/>
        <w:t xml:space="preserve">          </w:t>
      </w:r>
      <w:r w:rsidR="00E10A80">
        <w:tab/>
        <w:t xml:space="preserve">  </w:t>
      </w:r>
      <w:r w:rsidR="00E10A80">
        <w:tab/>
      </w:r>
      <w:r w:rsidR="00BA6B74">
        <w:t xml:space="preserve">        </w:t>
      </w:r>
      <w:r w:rsidR="00633BE2">
        <w:t xml:space="preserve">   </w:t>
      </w:r>
      <w:r w:rsidR="00BA6B74">
        <w:t xml:space="preserve"> </w:t>
      </w:r>
      <w:r w:rsidR="007A3C92">
        <w:t>4</w:t>
      </w:r>
      <w:r w:rsidR="00734295">
        <w:t>0</w:t>
      </w:r>
      <w:r w:rsidR="007A3C92">
        <w:t>6.33</w:t>
      </w:r>
      <w:r w:rsidR="0095299B">
        <w:t xml:space="preserve">  </w:t>
      </w:r>
      <w:r w:rsidR="005F5898">
        <w:t xml:space="preserve"> </w:t>
      </w:r>
    </w:p>
    <w:p w14:paraId="181E682E" w14:textId="636C3A99" w:rsidR="00E10A80" w:rsidRDefault="00E10A80" w:rsidP="00E10A80">
      <w:pPr>
        <w:ind w:left="360"/>
        <w:rPr>
          <w:u w:val="single"/>
        </w:rPr>
      </w:pPr>
      <w:r>
        <w:t>Deposit Account – general reserves</w:t>
      </w:r>
      <w:r>
        <w:tab/>
      </w:r>
      <w:r>
        <w:tab/>
        <w:t xml:space="preserve">         </w:t>
      </w:r>
      <w:r>
        <w:tab/>
        <w:t xml:space="preserve">         </w:t>
      </w:r>
      <w:r w:rsidR="007A3C92">
        <w:t>8,2</w:t>
      </w:r>
      <w:r w:rsidR="00197414">
        <w:t>09.95</w:t>
      </w:r>
    </w:p>
    <w:p w14:paraId="618F5997" w14:textId="6C26C5DD" w:rsidR="00E10A80" w:rsidRDefault="00E10A80" w:rsidP="00E10A80">
      <w:pPr>
        <w:ind w:left="360"/>
      </w:pPr>
      <w:r>
        <w:t xml:space="preserve">Deposit Account – earmarked reserves (+ CIL monies)         </w:t>
      </w:r>
      <w:r w:rsidR="00D2425D">
        <w:t xml:space="preserve"> </w:t>
      </w:r>
      <w:r w:rsidR="00197414">
        <w:rPr>
          <w:u w:val="single"/>
        </w:rPr>
        <w:t>7,474.48</w:t>
      </w:r>
    </w:p>
    <w:p w14:paraId="536CEE7D" w14:textId="2621D960" w:rsidR="00E10A80" w:rsidRDefault="00E10A80" w:rsidP="00E10A80">
      <w:pPr>
        <w:ind w:left="360"/>
        <w:rPr>
          <w:u w:val="single"/>
        </w:rPr>
      </w:pPr>
      <w:r>
        <w:t>Total Monies</w:t>
      </w:r>
      <w:r>
        <w:tab/>
      </w:r>
      <w:r>
        <w:tab/>
      </w:r>
      <w:r>
        <w:tab/>
      </w:r>
      <w:r>
        <w:tab/>
      </w:r>
      <w:r>
        <w:tab/>
        <w:t xml:space="preserve">                  </w:t>
      </w:r>
      <w:r w:rsidR="00D2425D">
        <w:t xml:space="preserve"> </w:t>
      </w:r>
      <w:r w:rsidR="00633BE2">
        <w:rPr>
          <w:u w:val="single"/>
        </w:rPr>
        <w:t>16,</w:t>
      </w:r>
      <w:r w:rsidR="00734295">
        <w:rPr>
          <w:u w:val="single"/>
        </w:rPr>
        <w:t>09</w:t>
      </w:r>
      <w:r w:rsidR="00633BE2">
        <w:rPr>
          <w:u w:val="single"/>
        </w:rPr>
        <w:t>0.76</w:t>
      </w:r>
    </w:p>
    <w:p w14:paraId="15061C30" w14:textId="77777777" w:rsidR="00E10A80" w:rsidRDefault="00E10A80" w:rsidP="00E10A80">
      <w:pPr>
        <w:overflowPunct/>
        <w:autoSpaceDE/>
        <w:autoSpaceDN/>
        <w:adjustRightInd/>
        <w:textAlignment w:val="auto"/>
      </w:pPr>
    </w:p>
    <w:p w14:paraId="7F453693" w14:textId="3C482177" w:rsidR="00DB413C" w:rsidRDefault="00197414" w:rsidP="001362EC">
      <w:pPr>
        <w:overflowPunct/>
        <w:autoSpaceDE/>
        <w:autoSpaceDN/>
        <w:adjustRightInd/>
        <w:ind w:left="426" w:hanging="66"/>
        <w:textAlignment w:val="auto"/>
      </w:pPr>
      <w:r>
        <w:t>£1,105.76 was transferred from the earmarked reserves to pay for the village signs.</w:t>
      </w:r>
      <w:r w:rsidR="00897A58">
        <w:t xml:space="preserve">  </w:t>
      </w:r>
      <w:bookmarkStart w:id="0" w:name="_GoBack"/>
      <w:bookmarkEnd w:id="0"/>
      <w:r w:rsidR="00734295">
        <w:t xml:space="preserve">Ed Matthews </w:t>
      </w:r>
      <w:r w:rsidR="00DB413C">
        <w:t xml:space="preserve">had checked </w:t>
      </w:r>
      <w:r w:rsidR="00734295">
        <w:t xml:space="preserve">the </w:t>
      </w:r>
      <w:r w:rsidR="00DB413C">
        <w:t>September payments to the bank statements.</w:t>
      </w:r>
    </w:p>
    <w:p w14:paraId="4CCB1D6A" w14:textId="79C6FF4C" w:rsidR="00E10A80" w:rsidRDefault="00E10A80" w:rsidP="001362EC">
      <w:pPr>
        <w:overflowPunct/>
        <w:autoSpaceDE/>
        <w:autoSpaceDN/>
        <w:adjustRightInd/>
        <w:ind w:left="426" w:hanging="66"/>
        <w:textAlignment w:val="auto"/>
      </w:pPr>
      <w:r>
        <w:t>The above payments were authorised.</w:t>
      </w:r>
      <w:r w:rsidR="001362EC">
        <w:t xml:space="preserve"> </w:t>
      </w:r>
    </w:p>
    <w:p w14:paraId="273441AD" w14:textId="77777777" w:rsidR="00E10A80" w:rsidRDefault="00E10A80" w:rsidP="00E10A80"/>
    <w:p w14:paraId="6E038B5E" w14:textId="0E390C30" w:rsidR="00EE2B03" w:rsidRPr="00E7407B" w:rsidRDefault="00B02503" w:rsidP="00E7407B">
      <w:pPr>
        <w:ind w:left="360"/>
        <w:rPr>
          <w:b/>
          <w:u w:val="single"/>
        </w:rPr>
      </w:pPr>
      <w:r>
        <w:rPr>
          <w:b/>
          <w:u w:val="single"/>
        </w:rPr>
        <w:t>Planning:</w:t>
      </w:r>
    </w:p>
    <w:p w14:paraId="089DBBDD" w14:textId="46D0F4BF" w:rsidR="00CB2DF9" w:rsidRDefault="00CB2DF9" w:rsidP="002B17E7">
      <w:pPr>
        <w:pStyle w:val="ListParagraph"/>
        <w:numPr>
          <w:ilvl w:val="0"/>
          <w:numId w:val="2"/>
        </w:numPr>
        <w:rPr>
          <w:b/>
          <w:u w:val="single"/>
        </w:rPr>
      </w:pPr>
      <w:r>
        <w:rPr>
          <w:b/>
          <w:u w:val="single"/>
        </w:rPr>
        <w:t>Plans discussed at the meeting:</w:t>
      </w:r>
    </w:p>
    <w:p w14:paraId="23F77C90" w14:textId="0B8BAFB5" w:rsidR="00CB2DF9" w:rsidRPr="00897A58" w:rsidRDefault="004B73CD" w:rsidP="004B73CD">
      <w:pPr>
        <w:pStyle w:val="ListParagraph"/>
        <w:numPr>
          <w:ilvl w:val="0"/>
          <w:numId w:val="4"/>
        </w:numPr>
        <w:rPr>
          <w:b/>
          <w:u w:val="single"/>
        </w:rPr>
      </w:pPr>
      <w:r w:rsidRPr="00897A58">
        <w:rPr>
          <w:b/>
        </w:rPr>
        <w:t>Mr Lowe, Brooklyn, Old Southwood Road</w:t>
      </w:r>
      <w:r>
        <w:t xml:space="preserve"> – single storey rear extension, rear dormer and garage/workshop (20171874)</w:t>
      </w:r>
      <w:r w:rsidR="00734295">
        <w:t>. It was agreed to object to the plans because of concerns about the possible use of the garage for business purposes. BDC will be asked to add conditions restricting the use of the garage for business if they are minded to approve the application.</w:t>
      </w:r>
      <w:r w:rsidR="002B17E7">
        <w:br/>
      </w:r>
    </w:p>
    <w:p w14:paraId="1DE65134" w14:textId="76A47225" w:rsidR="004A17A0" w:rsidRPr="00CB2DF9" w:rsidRDefault="00EE2B03" w:rsidP="002B17E7">
      <w:pPr>
        <w:pStyle w:val="ListParagraph"/>
        <w:numPr>
          <w:ilvl w:val="0"/>
          <w:numId w:val="2"/>
        </w:numPr>
        <w:rPr>
          <w:b/>
          <w:u w:val="single"/>
        </w:rPr>
      </w:pPr>
      <w:r w:rsidRPr="00EE2B03">
        <w:rPr>
          <w:b/>
          <w:u w:val="single"/>
        </w:rPr>
        <w:t>Plans received between meetings:</w:t>
      </w:r>
      <w:r w:rsidRPr="00EE2B03">
        <w:rPr>
          <w:b/>
          <w:u w:val="single"/>
        </w:rPr>
        <w:br/>
      </w:r>
      <w:r>
        <w:rPr>
          <w:b/>
        </w:rPr>
        <w:t>i)</w:t>
      </w:r>
      <w:r w:rsidR="004A17A0">
        <w:rPr>
          <w:b/>
        </w:rPr>
        <w:tab/>
      </w:r>
      <w:r w:rsidR="002B17E7" w:rsidRPr="002B17E7">
        <w:rPr>
          <w:b/>
        </w:rPr>
        <w:t>Mr Bailey and Ms Lawrance, The Cottage, Peacock Corner, Acle</w:t>
      </w:r>
      <w:r w:rsidR="002B17E7">
        <w:t xml:space="preserve"> </w:t>
      </w:r>
      <w:r w:rsidR="002B17E7" w:rsidRPr="002B17E7">
        <w:rPr>
          <w:b/>
        </w:rPr>
        <w:t>Road</w:t>
      </w:r>
      <w:r w:rsidR="002B17E7">
        <w:t xml:space="preserve"> – </w:t>
      </w:r>
      <w:r w:rsidR="002B17E7">
        <w:tab/>
        <w:t>conservatory (20171842) – there were no objections to the plans.</w:t>
      </w:r>
    </w:p>
    <w:p w14:paraId="3BF3476A" w14:textId="2E81BE53" w:rsidR="00CB2DF9" w:rsidRDefault="00CB2DF9" w:rsidP="00CB2DF9">
      <w:pPr>
        <w:rPr>
          <w:b/>
          <w:u w:val="single"/>
        </w:rPr>
      </w:pPr>
    </w:p>
    <w:p w14:paraId="6C7C7F50" w14:textId="5D89DCB0" w:rsidR="00CB2DF9" w:rsidRPr="002B17E7" w:rsidRDefault="00CB2DF9" w:rsidP="002B17E7">
      <w:pPr>
        <w:pStyle w:val="ListParagraph"/>
        <w:numPr>
          <w:ilvl w:val="0"/>
          <w:numId w:val="2"/>
        </w:numPr>
        <w:rPr>
          <w:b/>
          <w:u w:val="single"/>
        </w:rPr>
      </w:pPr>
      <w:r w:rsidRPr="002B17E7">
        <w:rPr>
          <w:b/>
          <w:u w:val="single"/>
        </w:rPr>
        <w:t>Planning Decisions by Broadland Distr</w:t>
      </w:r>
      <w:r w:rsidR="002B17E7" w:rsidRPr="002B17E7">
        <w:rPr>
          <w:b/>
          <w:u w:val="single"/>
        </w:rPr>
        <w:t>i</w:t>
      </w:r>
      <w:r w:rsidRPr="002B17E7">
        <w:rPr>
          <w:b/>
          <w:u w:val="single"/>
        </w:rPr>
        <w:t>ct Council</w:t>
      </w:r>
      <w:r w:rsidR="002B17E7" w:rsidRPr="002B17E7">
        <w:rPr>
          <w:b/>
          <w:u w:val="single"/>
        </w:rPr>
        <w:t>:</w:t>
      </w:r>
      <w:r w:rsidR="002B17E7">
        <w:rPr>
          <w:b/>
          <w:u w:val="single"/>
        </w:rPr>
        <w:br/>
      </w:r>
      <w:r w:rsidR="002B17E7">
        <w:rPr>
          <w:b/>
        </w:rPr>
        <w:t xml:space="preserve">Mr Mandishona, 34 Chapel Road </w:t>
      </w:r>
      <w:r w:rsidR="002B17E7" w:rsidRPr="002B17E7">
        <w:t>– change dormer window (20171382)</w:t>
      </w:r>
      <w:r w:rsidR="002B17E7">
        <w:rPr>
          <w:b/>
        </w:rPr>
        <w:t xml:space="preserve"> </w:t>
      </w:r>
      <w:r w:rsidR="002B17E7">
        <w:t>– full approval.</w:t>
      </w:r>
    </w:p>
    <w:p w14:paraId="43AF934A" w14:textId="20BB6DBD" w:rsidR="0033187C" w:rsidRDefault="0033187C" w:rsidP="00E10A80">
      <w:pPr>
        <w:ind w:left="360"/>
        <w:rPr>
          <w:b/>
          <w:u w:val="single"/>
        </w:rPr>
      </w:pPr>
    </w:p>
    <w:p w14:paraId="4B960843" w14:textId="53795637" w:rsidR="0033187C" w:rsidRDefault="0033187C" w:rsidP="00E10A80">
      <w:pPr>
        <w:ind w:left="360"/>
        <w:rPr>
          <w:b/>
          <w:u w:val="single"/>
        </w:rPr>
      </w:pPr>
      <w:r>
        <w:rPr>
          <w:b/>
          <w:u w:val="single"/>
        </w:rPr>
        <w:t>No Cold Calling Zone:</w:t>
      </w:r>
    </w:p>
    <w:p w14:paraId="3B78EB5D" w14:textId="5C2A29A5" w:rsidR="00E7407B" w:rsidRDefault="00897A58" w:rsidP="00E10A80">
      <w:pPr>
        <w:ind w:left="360"/>
      </w:pPr>
      <w:r>
        <w:t xml:space="preserve">It was agreed to continue with the proposal for some roads to be designated as No Cold Calling Zones. </w:t>
      </w:r>
      <w:r w:rsidR="002B17E7">
        <w:br/>
      </w:r>
    </w:p>
    <w:p w14:paraId="7F4A9C51" w14:textId="59EF03EE" w:rsidR="00E10A80" w:rsidRDefault="00B02503" w:rsidP="00E10A80">
      <w:pPr>
        <w:ind w:left="360"/>
        <w:rPr>
          <w:b/>
          <w:u w:val="single"/>
        </w:rPr>
      </w:pPr>
      <w:r>
        <w:rPr>
          <w:b/>
          <w:u w:val="single"/>
        </w:rPr>
        <w:t>Former p</w:t>
      </w:r>
      <w:r w:rsidR="00E10A80" w:rsidRPr="005E7E5C">
        <w:rPr>
          <w:b/>
          <w:u w:val="single"/>
        </w:rPr>
        <w:t>hone Box</w:t>
      </w:r>
      <w:r w:rsidR="00E10A80">
        <w:rPr>
          <w:b/>
          <w:u w:val="single"/>
        </w:rPr>
        <w:t>:</w:t>
      </w:r>
    </w:p>
    <w:p w14:paraId="59FC1EA9" w14:textId="0DB964A8" w:rsidR="002B17E7" w:rsidRDefault="00897A58" w:rsidP="00E10A80">
      <w:pPr>
        <w:ind w:left="360"/>
      </w:pPr>
      <w:r>
        <w:t>Ed Matthews reported that a local map has been fixed to the rear of the phone box and that books and dvds have been put on shelves inside the box.</w:t>
      </w:r>
    </w:p>
    <w:p w14:paraId="0A860F24" w14:textId="1255AE5D" w:rsidR="002B17E7" w:rsidRDefault="002B17E7" w:rsidP="00E10A80">
      <w:pPr>
        <w:ind w:left="360"/>
      </w:pPr>
    </w:p>
    <w:p w14:paraId="7C0EEA44" w14:textId="5BE56D18" w:rsidR="002B17E7" w:rsidRDefault="002B17E7" w:rsidP="00E10A80">
      <w:pPr>
        <w:ind w:left="360"/>
        <w:rPr>
          <w:b/>
          <w:u w:val="single"/>
        </w:rPr>
      </w:pPr>
      <w:r w:rsidRPr="002B17E7">
        <w:rPr>
          <w:b/>
          <w:u w:val="single"/>
        </w:rPr>
        <w:t>Litter Bins:</w:t>
      </w:r>
      <w:r w:rsidR="00130C9B">
        <w:rPr>
          <w:b/>
          <w:u w:val="single"/>
        </w:rPr>
        <w:br/>
      </w:r>
      <w:r w:rsidR="00897A58">
        <w:t>A resident had asked for additional dog litter bins to be purchased. This was deferred for now.</w:t>
      </w:r>
      <w:r w:rsidR="00130C9B">
        <w:rPr>
          <w:b/>
          <w:u w:val="single"/>
        </w:rPr>
        <w:br/>
      </w:r>
    </w:p>
    <w:p w14:paraId="22023B70" w14:textId="3E581D41" w:rsidR="007727E5" w:rsidRDefault="007727E5" w:rsidP="00E10A80">
      <w:pPr>
        <w:ind w:left="360"/>
        <w:rPr>
          <w:b/>
          <w:u w:val="single"/>
        </w:rPr>
      </w:pPr>
      <w:r>
        <w:rPr>
          <w:b/>
          <w:u w:val="single"/>
        </w:rPr>
        <w:t>Play Equipment:</w:t>
      </w:r>
    </w:p>
    <w:p w14:paraId="1F277E6A" w14:textId="77777777" w:rsidR="00897A58" w:rsidRDefault="00897A58" w:rsidP="00E10A80">
      <w:pPr>
        <w:ind w:left="360"/>
        <w:rPr>
          <w:b/>
          <w:u w:val="single"/>
        </w:rPr>
      </w:pPr>
      <w:r>
        <w:t>As Val Mack was not present to discuss the proposal to site some play equipment on the playing field this was deferred.</w:t>
      </w:r>
      <w:r w:rsidR="00130C9B">
        <w:rPr>
          <w:b/>
          <w:u w:val="single"/>
        </w:rPr>
        <w:br/>
      </w:r>
      <w:r w:rsidR="00130C9B">
        <w:rPr>
          <w:b/>
          <w:u w:val="single"/>
        </w:rPr>
        <w:br/>
      </w:r>
      <w:r w:rsidR="00130C9B">
        <w:rPr>
          <w:b/>
          <w:u w:val="single"/>
        </w:rPr>
        <w:br/>
      </w:r>
      <w:r w:rsidR="00130C9B">
        <w:rPr>
          <w:b/>
          <w:u w:val="single"/>
        </w:rPr>
        <w:br/>
      </w:r>
      <w:r w:rsidR="00130C9B">
        <w:rPr>
          <w:b/>
          <w:u w:val="single"/>
        </w:rPr>
        <w:lastRenderedPageBreak/>
        <w:br/>
      </w:r>
      <w:r w:rsidR="007727E5">
        <w:rPr>
          <w:b/>
          <w:u w:val="single"/>
        </w:rPr>
        <w:t>Social Media Policies:</w:t>
      </w:r>
    </w:p>
    <w:p w14:paraId="776924D1" w14:textId="5CF22876" w:rsidR="007727E5" w:rsidRPr="002B17E7" w:rsidRDefault="00897A58" w:rsidP="00E10A80">
      <w:pPr>
        <w:ind w:left="360"/>
        <w:rPr>
          <w:b/>
          <w:u w:val="single"/>
        </w:rPr>
      </w:pPr>
      <w:r>
        <w:t>These were approved and adopted.</w:t>
      </w:r>
    </w:p>
    <w:p w14:paraId="26A75DE6" w14:textId="77777777" w:rsidR="00713D28" w:rsidRDefault="00713D28" w:rsidP="00E10A80">
      <w:pPr>
        <w:ind w:left="360"/>
      </w:pPr>
    </w:p>
    <w:p w14:paraId="21E0B18F" w14:textId="77777777" w:rsidR="00E10A80" w:rsidRPr="006D46B7" w:rsidRDefault="00E10A80" w:rsidP="00E10A80">
      <w:pPr>
        <w:ind w:left="360"/>
        <w:rPr>
          <w:b/>
          <w:u w:val="single"/>
        </w:rPr>
      </w:pPr>
      <w:r w:rsidRPr="006D46B7">
        <w:rPr>
          <w:b/>
          <w:u w:val="single"/>
        </w:rPr>
        <w:t>Any Other Business:</w:t>
      </w:r>
    </w:p>
    <w:p w14:paraId="026DCC68" w14:textId="0D77D972" w:rsidR="00B02503" w:rsidRDefault="00897A58" w:rsidP="002B17E7">
      <w:pPr>
        <w:pStyle w:val="ListParagraph"/>
        <w:numPr>
          <w:ilvl w:val="0"/>
          <w:numId w:val="1"/>
        </w:numPr>
      </w:pPr>
      <w:r>
        <w:t>Carol Phillips offered to look into plaques for the signs to note Jamie Mack’s contribution towards their manufacture.</w:t>
      </w:r>
      <w:r w:rsidR="00B02503">
        <w:br/>
      </w:r>
    </w:p>
    <w:p w14:paraId="442D8A31" w14:textId="2EEF9D98" w:rsidR="009C3232" w:rsidRDefault="0033187C" w:rsidP="002B17E7">
      <w:pPr>
        <w:pStyle w:val="ListParagraph"/>
        <w:numPr>
          <w:ilvl w:val="0"/>
          <w:numId w:val="1"/>
        </w:numPr>
      </w:pPr>
      <w:r>
        <w:t>Items for the next agenda:</w:t>
      </w:r>
      <w:r w:rsidR="00897A58">
        <w:t xml:space="preserve"> Neighbourhood Plan, Parish Plan review.</w:t>
      </w:r>
    </w:p>
    <w:p w14:paraId="7CBAA3C5" w14:textId="6FCE86D3" w:rsidR="009C3232" w:rsidRPr="00B02503" w:rsidRDefault="00B02503" w:rsidP="009C3232">
      <w:pPr>
        <w:pStyle w:val="ListParagraph"/>
        <w:ind w:left="360"/>
      </w:pPr>
      <w:r>
        <w:br/>
        <w:t>3.</w:t>
      </w:r>
      <w:r>
        <w:tab/>
      </w:r>
      <w:r w:rsidR="00E10A80" w:rsidRPr="00B02503">
        <w:t xml:space="preserve">The next meeting is on Tuesday, </w:t>
      </w:r>
      <w:r w:rsidR="002B17E7">
        <w:t>9</w:t>
      </w:r>
      <w:r w:rsidR="00E10A80" w:rsidRPr="00B02503">
        <w:rPr>
          <w:vertAlign w:val="superscript"/>
        </w:rPr>
        <w:t>th</w:t>
      </w:r>
      <w:r w:rsidR="002B17E7">
        <w:t xml:space="preserve"> January 2018</w:t>
      </w:r>
      <w:r w:rsidR="00F618CB" w:rsidRPr="00B02503">
        <w:t xml:space="preserve"> at 8.00pm in the village hall</w:t>
      </w:r>
      <w:r w:rsidR="009C3232" w:rsidRPr="00B02503">
        <w:t>:</w:t>
      </w:r>
    </w:p>
    <w:p w14:paraId="353D07C4" w14:textId="77777777" w:rsidR="00E10A80" w:rsidRDefault="00E10A80" w:rsidP="00E10A80"/>
    <w:p w14:paraId="015FCC10" w14:textId="77777777" w:rsidR="00E10A80" w:rsidRDefault="00E10A80" w:rsidP="00E10A80">
      <w:pPr>
        <w:ind w:firstLine="360"/>
      </w:pPr>
    </w:p>
    <w:p w14:paraId="3064DAD0" w14:textId="55F7961C" w:rsidR="00E10A80" w:rsidRDefault="00E10A80" w:rsidP="00E10A80">
      <w:pPr>
        <w:ind w:firstLine="360"/>
      </w:pPr>
      <w:r>
        <w:t>There being no further business</w:t>
      </w:r>
      <w:r w:rsidR="00952D26">
        <w:t>, th</w:t>
      </w:r>
      <w:r w:rsidR="00F618CB">
        <w:t>e meetin</w:t>
      </w:r>
      <w:r w:rsidR="008F7331">
        <w:t>g</w:t>
      </w:r>
      <w:r w:rsidR="002B17E7">
        <w:t xml:space="preserve"> was closed at </w:t>
      </w:r>
      <w:r w:rsidR="00897A58">
        <w:t>9.25</w:t>
      </w:r>
      <w:r w:rsidR="005A7ABC">
        <w:t xml:space="preserve"> </w:t>
      </w:r>
      <w:r>
        <w:t>pm.</w:t>
      </w:r>
    </w:p>
    <w:p w14:paraId="282B38FA" w14:textId="77777777" w:rsidR="00E10A80" w:rsidRDefault="00E10A80" w:rsidP="00E10A80">
      <w:pPr>
        <w:ind w:left="360"/>
      </w:pPr>
    </w:p>
    <w:p w14:paraId="1D359960" w14:textId="77777777" w:rsidR="00E10A80" w:rsidRDefault="00E10A80" w:rsidP="00E10A80">
      <w:pPr>
        <w:ind w:left="360"/>
      </w:pPr>
    </w:p>
    <w:p w14:paraId="2C49C773" w14:textId="77777777" w:rsidR="00E10A80" w:rsidRDefault="00E10A80" w:rsidP="00E10A80">
      <w:pPr>
        <w:ind w:left="360"/>
      </w:pPr>
    </w:p>
    <w:p w14:paraId="25755CDF" w14:textId="77777777" w:rsidR="00E10A80" w:rsidRDefault="00E10A80" w:rsidP="00E10A80">
      <w:pPr>
        <w:ind w:left="360"/>
      </w:pPr>
    </w:p>
    <w:p w14:paraId="2278A58A" w14:textId="77777777" w:rsidR="00E10A80" w:rsidRDefault="00E10A80" w:rsidP="00E10A80">
      <w:pPr>
        <w:ind w:left="360"/>
      </w:pPr>
    </w:p>
    <w:p w14:paraId="09736066" w14:textId="77777777" w:rsidR="00E10A80" w:rsidRDefault="00E10A80" w:rsidP="00E10A80"/>
    <w:p w14:paraId="2A45E48D" w14:textId="713BD6BF" w:rsidR="00E10A80" w:rsidRDefault="00E10A80" w:rsidP="00E10A80">
      <w:pPr>
        <w:ind w:left="360"/>
      </w:pPr>
      <w:r>
        <w:t>Signed.......................................</w:t>
      </w:r>
      <w:r w:rsidR="008F7331">
        <w:t>.....................</w:t>
      </w:r>
      <w:r w:rsidR="008F7331">
        <w:tab/>
      </w:r>
      <w:r w:rsidR="008F7331">
        <w:tab/>
      </w:r>
      <w:r w:rsidR="002B17E7">
        <w:t>Dated: 9</w:t>
      </w:r>
      <w:r w:rsidRPr="00F8618D">
        <w:rPr>
          <w:vertAlign w:val="superscript"/>
        </w:rPr>
        <w:t>th</w:t>
      </w:r>
      <w:r w:rsidR="002B17E7">
        <w:t xml:space="preserve"> January 2018</w:t>
      </w:r>
    </w:p>
    <w:p w14:paraId="565DB13D" w14:textId="77777777" w:rsidR="00E10A80" w:rsidRDefault="00E10A80" w:rsidP="00E10A80">
      <w:pPr>
        <w:ind w:left="360"/>
      </w:pPr>
      <w:r>
        <w:tab/>
        <w:t xml:space="preserve">     Chairman</w:t>
      </w:r>
    </w:p>
    <w:p w14:paraId="296489D6" w14:textId="05D8F738" w:rsidR="000F1D6A" w:rsidRDefault="000F1D6A" w:rsidP="00712446">
      <w:pPr>
        <w:ind w:left="360"/>
      </w:pPr>
    </w:p>
    <w:p w14:paraId="40267E03" w14:textId="77777777" w:rsidR="008C0655" w:rsidRDefault="008C0655">
      <w:pPr>
        <w:ind w:left="360"/>
      </w:pPr>
    </w:p>
    <w:sectPr w:rsidR="008C0655" w:rsidSect="00883E64">
      <w:footerReference w:type="default" r:id="rId8"/>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1659" w14:textId="77777777" w:rsidR="00734295" w:rsidRDefault="00734295">
      <w:r>
        <w:separator/>
      </w:r>
    </w:p>
  </w:endnote>
  <w:endnote w:type="continuationSeparator" w:id="0">
    <w:p w14:paraId="375898EF" w14:textId="77777777" w:rsidR="00734295" w:rsidRDefault="0073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749195"/>
      <w:docPartObj>
        <w:docPartGallery w:val="Page Numbers (Bottom of Page)"/>
        <w:docPartUnique/>
      </w:docPartObj>
    </w:sdtPr>
    <w:sdtEndPr>
      <w:rPr>
        <w:noProof/>
      </w:rPr>
    </w:sdtEndPr>
    <w:sdtContent>
      <w:p w14:paraId="12B3ACE2" w14:textId="2BB9D41F" w:rsidR="00734295" w:rsidRDefault="00734295">
        <w:pPr>
          <w:pStyle w:val="Footer"/>
          <w:jc w:val="right"/>
        </w:pPr>
        <w:r>
          <w:t xml:space="preserve">14.11.2017    </w:t>
        </w:r>
        <w:r>
          <w:fldChar w:fldCharType="begin"/>
        </w:r>
        <w:r>
          <w:instrText xml:space="preserve"> PAGE   \* MERGEFORMAT </w:instrText>
        </w:r>
        <w:r>
          <w:fldChar w:fldCharType="separate"/>
        </w:r>
        <w:r w:rsidR="00897A58">
          <w:rPr>
            <w:noProof/>
          </w:rPr>
          <w:t>1</w:t>
        </w:r>
        <w:r>
          <w:rPr>
            <w:noProof/>
          </w:rPr>
          <w:fldChar w:fldCharType="end"/>
        </w:r>
      </w:p>
    </w:sdtContent>
  </w:sdt>
  <w:p w14:paraId="296489E9" w14:textId="77777777" w:rsidR="00734295" w:rsidRDefault="0073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3A79E" w14:textId="77777777" w:rsidR="00734295" w:rsidRDefault="00734295">
      <w:r>
        <w:separator/>
      </w:r>
    </w:p>
  </w:footnote>
  <w:footnote w:type="continuationSeparator" w:id="0">
    <w:p w14:paraId="647ECDDF" w14:textId="77777777" w:rsidR="00734295" w:rsidRDefault="0073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4D51"/>
    <w:multiLevelType w:val="hybridMultilevel"/>
    <w:tmpl w:val="092087B6"/>
    <w:lvl w:ilvl="0" w:tplc="5FF6D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266E8"/>
    <w:multiLevelType w:val="hybridMultilevel"/>
    <w:tmpl w:val="4412DFCC"/>
    <w:lvl w:ilvl="0" w:tplc="1206AE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64171"/>
    <w:multiLevelType w:val="hybridMultilevel"/>
    <w:tmpl w:val="BE1E1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CE2A0D"/>
    <w:multiLevelType w:val="hybridMultilevel"/>
    <w:tmpl w:val="98AEE0A0"/>
    <w:lvl w:ilvl="0" w:tplc="DD1893C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1C4DE2"/>
    <w:multiLevelType w:val="hybridMultilevel"/>
    <w:tmpl w:val="792C2F94"/>
    <w:lvl w:ilvl="0" w:tplc="29EA3A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90"/>
    <w:rsid w:val="00005BD6"/>
    <w:rsid w:val="00005F2A"/>
    <w:rsid w:val="0000640F"/>
    <w:rsid w:val="00024E0F"/>
    <w:rsid w:val="00041691"/>
    <w:rsid w:val="00043670"/>
    <w:rsid w:val="00044828"/>
    <w:rsid w:val="0005329F"/>
    <w:rsid w:val="00054631"/>
    <w:rsid w:val="000569A8"/>
    <w:rsid w:val="0005738F"/>
    <w:rsid w:val="00067394"/>
    <w:rsid w:val="00070BEF"/>
    <w:rsid w:val="000737B9"/>
    <w:rsid w:val="00075D87"/>
    <w:rsid w:val="0008379A"/>
    <w:rsid w:val="0008729F"/>
    <w:rsid w:val="00087D2B"/>
    <w:rsid w:val="00092125"/>
    <w:rsid w:val="000A6545"/>
    <w:rsid w:val="000B5C9E"/>
    <w:rsid w:val="000C2E42"/>
    <w:rsid w:val="000C52D5"/>
    <w:rsid w:val="000C709E"/>
    <w:rsid w:val="000D1C56"/>
    <w:rsid w:val="000D7FEF"/>
    <w:rsid w:val="000E1573"/>
    <w:rsid w:val="000F1D6A"/>
    <w:rsid w:val="000F24DD"/>
    <w:rsid w:val="000F2777"/>
    <w:rsid w:val="000F7432"/>
    <w:rsid w:val="00100FE9"/>
    <w:rsid w:val="00101176"/>
    <w:rsid w:val="00101A36"/>
    <w:rsid w:val="00102675"/>
    <w:rsid w:val="001146DB"/>
    <w:rsid w:val="00127BA3"/>
    <w:rsid w:val="00130C9B"/>
    <w:rsid w:val="00131D6D"/>
    <w:rsid w:val="00134B7B"/>
    <w:rsid w:val="001362EC"/>
    <w:rsid w:val="0014173B"/>
    <w:rsid w:val="00151D2F"/>
    <w:rsid w:val="00165673"/>
    <w:rsid w:val="00166AF1"/>
    <w:rsid w:val="00167DA7"/>
    <w:rsid w:val="00170CE3"/>
    <w:rsid w:val="001814E2"/>
    <w:rsid w:val="00184B0E"/>
    <w:rsid w:val="0018522A"/>
    <w:rsid w:val="0018688B"/>
    <w:rsid w:val="00197414"/>
    <w:rsid w:val="001A4047"/>
    <w:rsid w:val="001A577B"/>
    <w:rsid w:val="001A7059"/>
    <w:rsid w:val="001A7966"/>
    <w:rsid w:val="001B03F7"/>
    <w:rsid w:val="001B51DD"/>
    <w:rsid w:val="001C160A"/>
    <w:rsid w:val="001C2BB5"/>
    <w:rsid w:val="001D0C75"/>
    <w:rsid w:val="001D2FBC"/>
    <w:rsid w:val="001D63A1"/>
    <w:rsid w:val="001E1CB4"/>
    <w:rsid w:val="001F19FB"/>
    <w:rsid w:val="001F61FA"/>
    <w:rsid w:val="00217D0B"/>
    <w:rsid w:val="0022765E"/>
    <w:rsid w:val="00232124"/>
    <w:rsid w:val="002349EB"/>
    <w:rsid w:val="002410CA"/>
    <w:rsid w:val="0025222D"/>
    <w:rsid w:val="002562D5"/>
    <w:rsid w:val="002570B5"/>
    <w:rsid w:val="002607B8"/>
    <w:rsid w:val="002670F4"/>
    <w:rsid w:val="00271E37"/>
    <w:rsid w:val="0027399F"/>
    <w:rsid w:val="00292048"/>
    <w:rsid w:val="002934BD"/>
    <w:rsid w:val="00295CFC"/>
    <w:rsid w:val="002A2A2D"/>
    <w:rsid w:val="002A4F14"/>
    <w:rsid w:val="002B0DAA"/>
    <w:rsid w:val="002B17E7"/>
    <w:rsid w:val="002B69EF"/>
    <w:rsid w:val="002B7AF1"/>
    <w:rsid w:val="002D3969"/>
    <w:rsid w:val="002E6CC1"/>
    <w:rsid w:val="002F17B3"/>
    <w:rsid w:val="0031089B"/>
    <w:rsid w:val="0031271B"/>
    <w:rsid w:val="00317FDA"/>
    <w:rsid w:val="00322640"/>
    <w:rsid w:val="0032790D"/>
    <w:rsid w:val="0033187C"/>
    <w:rsid w:val="00342F0B"/>
    <w:rsid w:val="0034651C"/>
    <w:rsid w:val="00346F7D"/>
    <w:rsid w:val="00364E9E"/>
    <w:rsid w:val="00367152"/>
    <w:rsid w:val="00382DEA"/>
    <w:rsid w:val="00385B28"/>
    <w:rsid w:val="0039090D"/>
    <w:rsid w:val="0039508F"/>
    <w:rsid w:val="003B5A06"/>
    <w:rsid w:val="003C5DB7"/>
    <w:rsid w:val="003D6483"/>
    <w:rsid w:val="003E4AF8"/>
    <w:rsid w:val="003F44F5"/>
    <w:rsid w:val="0040229A"/>
    <w:rsid w:val="00412B52"/>
    <w:rsid w:val="00413898"/>
    <w:rsid w:val="00416AB2"/>
    <w:rsid w:val="00430F59"/>
    <w:rsid w:val="004318C4"/>
    <w:rsid w:val="004323CC"/>
    <w:rsid w:val="0044122D"/>
    <w:rsid w:val="00442370"/>
    <w:rsid w:val="0044616E"/>
    <w:rsid w:val="00450091"/>
    <w:rsid w:val="004505C5"/>
    <w:rsid w:val="00454B90"/>
    <w:rsid w:val="00470C87"/>
    <w:rsid w:val="0047247B"/>
    <w:rsid w:val="004735DD"/>
    <w:rsid w:val="004757B4"/>
    <w:rsid w:val="00486E1F"/>
    <w:rsid w:val="00486F9A"/>
    <w:rsid w:val="00492BEF"/>
    <w:rsid w:val="004A17A0"/>
    <w:rsid w:val="004B6D54"/>
    <w:rsid w:val="004B73CD"/>
    <w:rsid w:val="004B777B"/>
    <w:rsid w:val="004C1550"/>
    <w:rsid w:val="004C2222"/>
    <w:rsid w:val="004E17A7"/>
    <w:rsid w:val="004F521D"/>
    <w:rsid w:val="004F7736"/>
    <w:rsid w:val="00515D6E"/>
    <w:rsid w:val="00520398"/>
    <w:rsid w:val="005209E1"/>
    <w:rsid w:val="00527856"/>
    <w:rsid w:val="0054357A"/>
    <w:rsid w:val="0055406E"/>
    <w:rsid w:val="00562437"/>
    <w:rsid w:val="005663E0"/>
    <w:rsid w:val="00573983"/>
    <w:rsid w:val="00581164"/>
    <w:rsid w:val="00584B97"/>
    <w:rsid w:val="00595A70"/>
    <w:rsid w:val="00596A26"/>
    <w:rsid w:val="005A7ABC"/>
    <w:rsid w:val="005B26D5"/>
    <w:rsid w:val="005D14ED"/>
    <w:rsid w:val="005D2703"/>
    <w:rsid w:val="005E652E"/>
    <w:rsid w:val="005E7E5C"/>
    <w:rsid w:val="005E7F0C"/>
    <w:rsid w:val="005F5898"/>
    <w:rsid w:val="00600ACE"/>
    <w:rsid w:val="00602ECF"/>
    <w:rsid w:val="006037A1"/>
    <w:rsid w:val="00604630"/>
    <w:rsid w:val="0060565B"/>
    <w:rsid w:val="006153E2"/>
    <w:rsid w:val="00622631"/>
    <w:rsid w:val="00625790"/>
    <w:rsid w:val="00631B30"/>
    <w:rsid w:val="00633BE2"/>
    <w:rsid w:val="006369C7"/>
    <w:rsid w:val="006402E4"/>
    <w:rsid w:val="0064175D"/>
    <w:rsid w:val="0064286D"/>
    <w:rsid w:val="006512F0"/>
    <w:rsid w:val="00653DFC"/>
    <w:rsid w:val="00654AF4"/>
    <w:rsid w:val="00655B5D"/>
    <w:rsid w:val="006572CD"/>
    <w:rsid w:val="00666CDB"/>
    <w:rsid w:val="00671A63"/>
    <w:rsid w:val="00675D98"/>
    <w:rsid w:val="006960F1"/>
    <w:rsid w:val="006A1680"/>
    <w:rsid w:val="006A2F56"/>
    <w:rsid w:val="006A70BC"/>
    <w:rsid w:val="006B093C"/>
    <w:rsid w:val="006B69B9"/>
    <w:rsid w:val="006C395C"/>
    <w:rsid w:val="006D46B7"/>
    <w:rsid w:val="006E4F09"/>
    <w:rsid w:val="006F2C8C"/>
    <w:rsid w:val="007004F3"/>
    <w:rsid w:val="00712446"/>
    <w:rsid w:val="00712DA0"/>
    <w:rsid w:val="00713D28"/>
    <w:rsid w:val="0071438C"/>
    <w:rsid w:val="007309F8"/>
    <w:rsid w:val="00731382"/>
    <w:rsid w:val="00734295"/>
    <w:rsid w:val="00741E5E"/>
    <w:rsid w:val="00745DC6"/>
    <w:rsid w:val="00750D6E"/>
    <w:rsid w:val="00765C09"/>
    <w:rsid w:val="00767969"/>
    <w:rsid w:val="007727E5"/>
    <w:rsid w:val="00773D19"/>
    <w:rsid w:val="00774590"/>
    <w:rsid w:val="007816D2"/>
    <w:rsid w:val="00782A4F"/>
    <w:rsid w:val="0078592E"/>
    <w:rsid w:val="007935B6"/>
    <w:rsid w:val="00794368"/>
    <w:rsid w:val="00794C36"/>
    <w:rsid w:val="007A2151"/>
    <w:rsid w:val="007A2898"/>
    <w:rsid w:val="007A3C92"/>
    <w:rsid w:val="007A71D9"/>
    <w:rsid w:val="007C549C"/>
    <w:rsid w:val="00811084"/>
    <w:rsid w:val="00823062"/>
    <w:rsid w:val="008420F4"/>
    <w:rsid w:val="00843039"/>
    <w:rsid w:val="008465B5"/>
    <w:rsid w:val="00851E3E"/>
    <w:rsid w:val="008552EE"/>
    <w:rsid w:val="00862B6A"/>
    <w:rsid w:val="00870B80"/>
    <w:rsid w:val="008718E1"/>
    <w:rsid w:val="00875837"/>
    <w:rsid w:val="00883E64"/>
    <w:rsid w:val="00893225"/>
    <w:rsid w:val="00897A58"/>
    <w:rsid w:val="008B1678"/>
    <w:rsid w:val="008B179D"/>
    <w:rsid w:val="008B1901"/>
    <w:rsid w:val="008C0655"/>
    <w:rsid w:val="008E248C"/>
    <w:rsid w:val="008E2D9D"/>
    <w:rsid w:val="008F7331"/>
    <w:rsid w:val="009014EE"/>
    <w:rsid w:val="009018CE"/>
    <w:rsid w:val="00901E49"/>
    <w:rsid w:val="00901FD6"/>
    <w:rsid w:val="00902685"/>
    <w:rsid w:val="009037AB"/>
    <w:rsid w:val="00903ACC"/>
    <w:rsid w:val="00921088"/>
    <w:rsid w:val="00926EDD"/>
    <w:rsid w:val="00930231"/>
    <w:rsid w:val="00937DA3"/>
    <w:rsid w:val="00951D61"/>
    <w:rsid w:val="009528B1"/>
    <w:rsid w:val="0095299B"/>
    <w:rsid w:val="00952D26"/>
    <w:rsid w:val="00960EFA"/>
    <w:rsid w:val="0096165F"/>
    <w:rsid w:val="009764F9"/>
    <w:rsid w:val="00976FD0"/>
    <w:rsid w:val="0098414E"/>
    <w:rsid w:val="009A314B"/>
    <w:rsid w:val="009B7121"/>
    <w:rsid w:val="009C3232"/>
    <w:rsid w:val="009C354B"/>
    <w:rsid w:val="009C70BB"/>
    <w:rsid w:val="009C77EF"/>
    <w:rsid w:val="009D46B2"/>
    <w:rsid w:val="009F2D95"/>
    <w:rsid w:val="009F5CEB"/>
    <w:rsid w:val="00A04A7A"/>
    <w:rsid w:val="00A13B36"/>
    <w:rsid w:val="00A21CEB"/>
    <w:rsid w:val="00A2620B"/>
    <w:rsid w:val="00A35B3A"/>
    <w:rsid w:val="00A41999"/>
    <w:rsid w:val="00A43E2E"/>
    <w:rsid w:val="00A46DF1"/>
    <w:rsid w:val="00A52A6F"/>
    <w:rsid w:val="00A61853"/>
    <w:rsid w:val="00A73CCA"/>
    <w:rsid w:val="00A73D98"/>
    <w:rsid w:val="00A9235D"/>
    <w:rsid w:val="00AA1E38"/>
    <w:rsid w:val="00AA5D05"/>
    <w:rsid w:val="00AB4B8B"/>
    <w:rsid w:val="00AE12D5"/>
    <w:rsid w:val="00AF6480"/>
    <w:rsid w:val="00B01075"/>
    <w:rsid w:val="00B02503"/>
    <w:rsid w:val="00B11CE8"/>
    <w:rsid w:val="00B13989"/>
    <w:rsid w:val="00B13CEB"/>
    <w:rsid w:val="00B2163A"/>
    <w:rsid w:val="00B253FF"/>
    <w:rsid w:val="00B33791"/>
    <w:rsid w:val="00B43403"/>
    <w:rsid w:val="00B466BF"/>
    <w:rsid w:val="00B51E66"/>
    <w:rsid w:val="00B56B74"/>
    <w:rsid w:val="00B6434E"/>
    <w:rsid w:val="00B7412C"/>
    <w:rsid w:val="00B83B6A"/>
    <w:rsid w:val="00B97845"/>
    <w:rsid w:val="00BA4A87"/>
    <w:rsid w:val="00BA6B74"/>
    <w:rsid w:val="00BB5554"/>
    <w:rsid w:val="00BC0E8E"/>
    <w:rsid w:val="00BC1216"/>
    <w:rsid w:val="00BC6179"/>
    <w:rsid w:val="00BE1F5D"/>
    <w:rsid w:val="00BF256C"/>
    <w:rsid w:val="00BF3CC4"/>
    <w:rsid w:val="00C01464"/>
    <w:rsid w:val="00C037C3"/>
    <w:rsid w:val="00C03EEF"/>
    <w:rsid w:val="00C04B82"/>
    <w:rsid w:val="00C2188E"/>
    <w:rsid w:val="00C33770"/>
    <w:rsid w:val="00C35B82"/>
    <w:rsid w:val="00C4058A"/>
    <w:rsid w:val="00C47F45"/>
    <w:rsid w:val="00C47FCD"/>
    <w:rsid w:val="00C50EC6"/>
    <w:rsid w:val="00C513C0"/>
    <w:rsid w:val="00C57BC7"/>
    <w:rsid w:val="00C62808"/>
    <w:rsid w:val="00C63C24"/>
    <w:rsid w:val="00C6616E"/>
    <w:rsid w:val="00C713F9"/>
    <w:rsid w:val="00C97C01"/>
    <w:rsid w:val="00CA4F3C"/>
    <w:rsid w:val="00CB0592"/>
    <w:rsid w:val="00CB2D46"/>
    <w:rsid w:val="00CB2DF9"/>
    <w:rsid w:val="00CC7657"/>
    <w:rsid w:val="00CD43A3"/>
    <w:rsid w:val="00CE02A5"/>
    <w:rsid w:val="00CE08E4"/>
    <w:rsid w:val="00CF733F"/>
    <w:rsid w:val="00D01447"/>
    <w:rsid w:val="00D03547"/>
    <w:rsid w:val="00D053A2"/>
    <w:rsid w:val="00D12853"/>
    <w:rsid w:val="00D144BB"/>
    <w:rsid w:val="00D202AE"/>
    <w:rsid w:val="00D2113D"/>
    <w:rsid w:val="00D2425D"/>
    <w:rsid w:val="00D257CF"/>
    <w:rsid w:val="00D341DA"/>
    <w:rsid w:val="00D50168"/>
    <w:rsid w:val="00D618E0"/>
    <w:rsid w:val="00D63558"/>
    <w:rsid w:val="00D6689C"/>
    <w:rsid w:val="00D66F2B"/>
    <w:rsid w:val="00D7058E"/>
    <w:rsid w:val="00D7190E"/>
    <w:rsid w:val="00D81679"/>
    <w:rsid w:val="00D90D58"/>
    <w:rsid w:val="00D92C2D"/>
    <w:rsid w:val="00DA26B4"/>
    <w:rsid w:val="00DA3A73"/>
    <w:rsid w:val="00DA5B04"/>
    <w:rsid w:val="00DB413C"/>
    <w:rsid w:val="00DC1313"/>
    <w:rsid w:val="00DC370C"/>
    <w:rsid w:val="00DC4742"/>
    <w:rsid w:val="00DC5150"/>
    <w:rsid w:val="00DC518F"/>
    <w:rsid w:val="00DC625A"/>
    <w:rsid w:val="00DC67DC"/>
    <w:rsid w:val="00DD3918"/>
    <w:rsid w:val="00DE04CB"/>
    <w:rsid w:val="00DE32C5"/>
    <w:rsid w:val="00DF7994"/>
    <w:rsid w:val="00E03299"/>
    <w:rsid w:val="00E04AA6"/>
    <w:rsid w:val="00E06524"/>
    <w:rsid w:val="00E074AA"/>
    <w:rsid w:val="00E10A80"/>
    <w:rsid w:val="00E1290A"/>
    <w:rsid w:val="00E132C9"/>
    <w:rsid w:val="00E27851"/>
    <w:rsid w:val="00E30546"/>
    <w:rsid w:val="00E3085A"/>
    <w:rsid w:val="00E317F9"/>
    <w:rsid w:val="00E431A1"/>
    <w:rsid w:val="00E473FB"/>
    <w:rsid w:val="00E527B0"/>
    <w:rsid w:val="00E55CE5"/>
    <w:rsid w:val="00E572CE"/>
    <w:rsid w:val="00E73688"/>
    <w:rsid w:val="00E7407B"/>
    <w:rsid w:val="00E76225"/>
    <w:rsid w:val="00E77374"/>
    <w:rsid w:val="00E84673"/>
    <w:rsid w:val="00E85827"/>
    <w:rsid w:val="00E8782B"/>
    <w:rsid w:val="00E9453D"/>
    <w:rsid w:val="00EA259E"/>
    <w:rsid w:val="00EA68E4"/>
    <w:rsid w:val="00EA6D74"/>
    <w:rsid w:val="00EB47EB"/>
    <w:rsid w:val="00EC5501"/>
    <w:rsid w:val="00EC7506"/>
    <w:rsid w:val="00ED160C"/>
    <w:rsid w:val="00ED1900"/>
    <w:rsid w:val="00EE2B03"/>
    <w:rsid w:val="00EE554D"/>
    <w:rsid w:val="00EE6162"/>
    <w:rsid w:val="00EF059D"/>
    <w:rsid w:val="00F000ED"/>
    <w:rsid w:val="00F03034"/>
    <w:rsid w:val="00F12CDA"/>
    <w:rsid w:val="00F12E8B"/>
    <w:rsid w:val="00F1391D"/>
    <w:rsid w:val="00F1471E"/>
    <w:rsid w:val="00F160C5"/>
    <w:rsid w:val="00F2547B"/>
    <w:rsid w:val="00F2668E"/>
    <w:rsid w:val="00F26B0E"/>
    <w:rsid w:val="00F27891"/>
    <w:rsid w:val="00F34D97"/>
    <w:rsid w:val="00F41A6F"/>
    <w:rsid w:val="00F52860"/>
    <w:rsid w:val="00F52900"/>
    <w:rsid w:val="00F60032"/>
    <w:rsid w:val="00F618CB"/>
    <w:rsid w:val="00F62051"/>
    <w:rsid w:val="00F71365"/>
    <w:rsid w:val="00F74B73"/>
    <w:rsid w:val="00F77833"/>
    <w:rsid w:val="00F80990"/>
    <w:rsid w:val="00F812C1"/>
    <w:rsid w:val="00F8618D"/>
    <w:rsid w:val="00FA2E96"/>
    <w:rsid w:val="00FA425E"/>
    <w:rsid w:val="00FB68EE"/>
    <w:rsid w:val="00FC6176"/>
    <w:rsid w:val="00FC6DE5"/>
    <w:rsid w:val="00FE01B4"/>
    <w:rsid w:val="00FE2D3A"/>
    <w:rsid w:val="00FE674C"/>
    <w:rsid w:val="00FF14CE"/>
    <w:rsid w:val="00FF29E2"/>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898A"/>
  <w15:docId w15:val="{246A0675-000F-4631-A7BB-DC6E022F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E64"/>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rsid w:val="00883E64"/>
    <w:pPr>
      <w:spacing w:before="280"/>
      <w:outlineLvl w:val="0"/>
    </w:pPr>
    <w:rPr>
      <w:rFonts w:ascii="Arial Black" w:hAnsi="Arial Black"/>
      <w:sz w:val="28"/>
      <w:lang w:val="en-US"/>
    </w:rPr>
  </w:style>
  <w:style w:type="paragraph" w:styleId="Heading2">
    <w:name w:val="heading 2"/>
    <w:basedOn w:val="Normal"/>
    <w:qFormat/>
    <w:rsid w:val="00883E64"/>
    <w:pPr>
      <w:spacing w:before="120"/>
      <w:outlineLvl w:val="1"/>
    </w:pPr>
    <w:rPr>
      <w:b/>
      <w:sz w:val="24"/>
      <w:lang w:val="en-US"/>
    </w:rPr>
  </w:style>
  <w:style w:type="paragraph" w:styleId="Heading3">
    <w:name w:val="heading 3"/>
    <w:basedOn w:val="Normal"/>
    <w:qFormat/>
    <w:rsid w:val="00883E64"/>
    <w:pPr>
      <w:spacing w:before="120"/>
      <w:outlineLvl w:val="2"/>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2A"/>
    <w:pPr>
      <w:ind w:left="720"/>
    </w:pPr>
  </w:style>
  <w:style w:type="paragraph" w:styleId="Title">
    <w:name w:val="Title"/>
    <w:basedOn w:val="Normal"/>
    <w:qFormat/>
    <w:rsid w:val="00883E64"/>
    <w:pPr>
      <w:spacing w:after="240"/>
      <w:jc w:val="center"/>
    </w:pPr>
    <w:rPr>
      <w:rFonts w:ascii="Arial Black" w:hAnsi="Arial Black"/>
      <w:sz w:val="48"/>
      <w:lang w:val="en-US"/>
    </w:rPr>
  </w:style>
  <w:style w:type="paragraph" w:customStyle="1" w:styleId="OutlineNotIndented">
    <w:name w:val="Outline (Not Indented)"/>
    <w:basedOn w:val="Normal"/>
    <w:rsid w:val="00883E64"/>
    <w:rPr>
      <w:rFonts w:ascii="Times New Roman" w:hAnsi="Times New Roman"/>
      <w:sz w:val="24"/>
      <w:lang w:val="en-US"/>
    </w:rPr>
  </w:style>
  <w:style w:type="paragraph" w:customStyle="1" w:styleId="OutlineIndented">
    <w:name w:val="Outline (Indented)"/>
    <w:basedOn w:val="Normal"/>
    <w:rsid w:val="00883E64"/>
    <w:rPr>
      <w:rFonts w:ascii="Times New Roman" w:hAnsi="Times New Roman"/>
      <w:sz w:val="24"/>
      <w:lang w:val="en-US"/>
    </w:rPr>
  </w:style>
  <w:style w:type="paragraph" w:customStyle="1" w:styleId="TableText">
    <w:name w:val="Table Text"/>
    <w:basedOn w:val="Normal"/>
    <w:rsid w:val="00883E64"/>
    <w:pPr>
      <w:jc w:val="right"/>
    </w:pPr>
    <w:rPr>
      <w:rFonts w:ascii="Times New Roman" w:hAnsi="Times New Roman"/>
      <w:sz w:val="24"/>
      <w:lang w:val="en-US"/>
    </w:rPr>
  </w:style>
  <w:style w:type="paragraph" w:customStyle="1" w:styleId="NumberList">
    <w:name w:val="Number List"/>
    <w:basedOn w:val="Normal"/>
    <w:rsid w:val="00883E64"/>
    <w:rPr>
      <w:rFonts w:ascii="Times New Roman" w:hAnsi="Times New Roman"/>
      <w:sz w:val="24"/>
      <w:lang w:val="en-US"/>
    </w:rPr>
  </w:style>
  <w:style w:type="paragraph" w:customStyle="1" w:styleId="FirstLineIndent">
    <w:name w:val="First Line Indent"/>
    <w:basedOn w:val="Normal"/>
    <w:rsid w:val="00883E64"/>
    <w:pPr>
      <w:ind w:firstLine="720"/>
    </w:pPr>
    <w:rPr>
      <w:rFonts w:ascii="Times New Roman" w:hAnsi="Times New Roman"/>
      <w:sz w:val="24"/>
      <w:lang w:val="en-US"/>
    </w:rPr>
  </w:style>
  <w:style w:type="paragraph" w:customStyle="1" w:styleId="Bullet2">
    <w:name w:val="Bullet 2"/>
    <w:basedOn w:val="Normal"/>
    <w:rsid w:val="00883E64"/>
    <w:rPr>
      <w:rFonts w:ascii="Times New Roman" w:hAnsi="Times New Roman"/>
      <w:sz w:val="24"/>
      <w:lang w:val="en-US"/>
    </w:rPr>
  </w:style>
  <w:style w:type="paragraph" w:customStyle="1" w:styleId="Bullet1">
    <w:name w:val="Bullet 1"/>
    <w:basedOn w:val="Normal"/>
    <w:rsid w:val="00883E64"/>
    <w:rPr>
      <w:rFonts w:ascii="Times New Roman" w:hAnsi="Times New Roman"/>
      <w:sz w:val="24"/>
      <w:lang w:val="en-US"/>
    </w:rPr>
  </w:style>
  <w:style w:type="paragraph" w:customStyle="1" w:styleId="BodySingle">
    <w:name w:val="Body Single"/>
    <w:basedOn w:val="Normal"/>
    <w:rsid w:val="00883E64"/>
    <w:rPr>
      <w:rFonts w:ascii="Times New Roman" w:hAnsi="Times New Roman"/>
      <w:sz w:val="24"/>
      <w:lang w:val="en-US"/>
    </w:rPr>
  </w:style>
  <w:style w:type="paragraph" w:customStyle="1" w:styleId="DefaultText">
    <w:name w:val="Default Text"/>
    <w:basedOn w:val="Normal"/>
    <w:rsid w:val="00883E64"/>
    <w:rPr>
      <w:rFonts w:ascii="Times New Roman" w:hAnsi="Times New Roman"/>
      <w:sz w:val="24"/>
      <w:lang w:val="en-US"/>
    </w:rPr>
  </w:style>
  <w:style w:type="paragraph" w:styleId="Header">
    <w:name w:val="header"/>
    <w:basedOn w:val="Normal"/>
    <w:link w:val="HeaderChar"/>
    <w:uiPriority w:val="99"/>
    <w:unhideWhenUsed/>
    <w:rsid w:val="00595A70"/>
    <w:pPr>
      <w:tabs>
        <w:tab w:val="center" w:pos="4513"/>
        <w:tab w:val="right" w:pos="9026"/>
      </w:tabs>
    </w:pPr>
  </w:style>
  <w:style w:type="character" w:customStyle="1" w:styleId="HeaderChar">
    <w:name w:val="Header Char"/>
    <w:basedOn w:val="DefaultParagraphFont"/>
    <w:link w:val="Header"/>
    <w:uiPriority w:val="99"/>
    <w:rsid w:val="00595A70"/>
    <w:rPr>
      <w:rFonts w:ascii="Arial" w:hAnsi="Arial"/>
      <w:color w:val="000000"/>
      <w:sz w:val="22"/>
      <w:lang w:eastAsia="en-US"/>
    </w:rPr>
  </w:style>
  <w:style w:type="paragraph" w:styleId="Footer">
    <w:name w:val="footer"/>
    <w:basedOn w:val="Normal"/>
    <w:link w:val="FooterChar"/>
    <w:uiPriority w:val="99"/>
    <w:unhideWhenUsed/>
    <w:rsid w:val="00595A70"/>
    <w:pPr>
      <w:tabs>
        <w:tab w:val="center" w:pos="4513"/>
        <w:tab w:val="right" w:pos="9026"/>
      </w:tabs>
    </w:pPr>
  </w:style>
  <w:style w:type="character" w:customStyle="1" w:styleId="FooterChar">
    <w:name w:val="Footer Char"/>
    <w:basedOn w:val="DefaultParagraphFont"/>
    <w:link w:val="Footer"/>
    <w:uiPriority w:val="99"/>
    <w:rsid w:val="00595A70"/>
    <w:rPr>
      <w:rFonts w:ascii="Arial" w:hAnsi="Arial"/>
      <w:color w:val="000000"/>
      <w:sz w:val="22"/>
      <w:lang w:eastAsia="en-US"/>
    </w:rPr>
  </w:style>
  <w:style w:type="character" w:customStyle="1" w:styleId="uficommentbody">
    <w:name w:val="uficommentbody"/>
    <w:basedOn w:val="DefaultParagraphFont"/>
    <w:rsid w:val="00C04B82"/>
  </w:style>
  <w:style w:type="paragraph" w:styleId="BalloonText">
    <w:name w:val="Balloon Text"/>
    <w:basedOn w:val="Normal"/>
    <w:link w:val="BalloonTextChar"/>
    <w:uiPriority w:val="99"/>
    <w:semiHidden/>
    <w:unhideWhenUsed/>
    <w:rsid w:val="00DF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94"/>
    <w:rPr>
      <w:rFonts w:ascii="Segoe UI" w:hAnsi="Segoe UI" w:cs="Segoe UI"/>
      <w:color w:val="000000"/>
      <w:sz w:val="18"/>
      <w:szCs w:val="18"/>
      <w:lang w:eastAsia="en-US"/>
    </w:rPr>
  </w:style>
  <w:style w:type="table" w:styleId="TableGrid">
    <w:name w:val="Table Grid"/>
    <w:basedOn w:val="TableNormal"/>
    <w:uiPriority w:val="59"/>
    <w:rsid w:val="0073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CC2E8-9930-4C64-A2FB-864B4383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943</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8</cp:revision>
  <cp:lastPrinted>2017-09-12T16:28:00Z</cp:lastPrinted>
  <dcterms:created xsi:type="dcterms:W3CDTF">2017-11-11T15:32:00Z</dcterms:created>
  <dcterms:modified xsi:type="dcterms:W3CDTF">2018-01-02T20:51:00Z</dcterms:modified>
</cp:coreProperties>
</file>