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7F9A8588" w14:textId="5D1316D7" w:rsidR="00E132C9" w:rsidRDefault="00E132C9">
      <w:pPr>
        <w:overflowPunct/>
        <w:autoSpaceDE/>
        <w:autoSpaceDN/>
        <w:adjustRightInd/>
        <w:textAlignment w:val="auto"/>
      </w:pPr>
    </w:p>
    <w:p w14:paraId="33FB77F0" w14:textId="77777777" w:rsidR="00E10A80" w:rsidRDefault="00D053A2" w:rsidP="00E10A80">
      <w:pPr>
        <w:ind w:left="360"/>
        <w:rPr>
          <w:b/>
          <w:u w:val="single"/>
        </w:rPr>
      </w:pPr>
      <w:r w:rsidRPr="00DA26B4">
        <w:br/>
      </w:r>
      <w:r w:rsidR="00E10A80">
        <w:rPr>
          <w:b/>
          <w:u w:val="single"/>
        </w:rPr>
        <w:t>Minutes of the Meeting of Beighton Parish Council held on Tuesday, 10</w:t>
      </w:r>
      <w:r w:rsidR="00E10A80" w:rsidRPr="00100FE9">
        <w:rPr>
          <w:b/>
          <w:u w:val="single"/>
          <w:vertAlign w:val="superscript"/>
        </w:rPr>
        <w:t>th</w:t>
      </w:r>
      <w:r w:rsidR="00E10A80">
        <w:rPr>
          <w:b/>
          <w:u w:val="single"/>
        </w:rPr>
        <w:t xml:space="preserve"> January 2017 in Beighton Village Hall at 8.00pm</w:t>
      </w:r>
    </w:p>
    <w:p w14:paraId="5134EEBB" w14:textId="77777777" w:rsidR="00E10A80" w:rsidRDefault="00E10A80" w:rsidP="00E10A80">
      <w:pPr>
        <w:ind w:left="360"/>
      </w:pPr>
    </w:p>
    <w:p w14:paraId="76B74CC7" w14:textId="77777777" w:rsidR="00E10A80" w:rsidRDefault="00E10A80" w:rsidP="00E10A80">
      <w:pPr>
        <w:ind w:left="360"/>
      </w:pPr>
    </w:p>
    <w:p w14:paraId="71096E1E" w14:textId="77777777" w:rsidR="00E10A80" w:rsidRDefault="00E10A80" w:rsidP="00E10A80">
      <w:pPr>
        <w:ind w:left="360"/>
      </w:pPr>
      <w:r>
        <w:rPr>
          <w:b/>
          <w:u w:val="single"/>
        </w:rPr>
        <w:t>Present:</w:t>
      </w:r>
      <w:r>
        <w:t xml:space="preserve"> </w:t>
      </w:r>
      <w:r>
        <w:tab/>
      </w:r>
    </w:p>
    <w:p w14:paraId="11D2709C" w14:textId="77777777" w:rsidR="00E10A80" w:rsidRDefault="00E10A80" w:rsidP="00E10A80">
      <w:pPr>
        <w:ind w:left="360"/>
      </w:pPr>
      <w:r>
        <w:t>Carol Phillips (Chairman)</w:t>
      </w:r>
    </w:p>
    <w:p w14:paraId="5136BFF3" w14:textId="77777777" w:rsidR="00E10A80" w:rsidRDefault="00E10A80" w:rsidP="00E10A80">
      <w:pPr>
        <w:ind w:left="360"/>
      </w:pPr>
      <w:r>
        <w:t>Alex Fegan Read (Vice-Chairman)</w:t>
      </w:r>
    </w:p>
    <w:p w14:paraId="3C6EBEB8" w14:textId="77777777" w:rsidR="00E10A80" w:rsidRDefault="00E10A80" w:rsidP="00E10A80">
      <w:pPr>
        <w:ind w:left="360"/>
      </w:pPr>
      <w:r>
        <w:t>Val Mack, Ivan Cator, Ed Matthews, Peter Howell and Joe Wright</w:t>
      </w:r>
    </w:p>
    <w:p w14:paraId="7F9772D4" w14:textId="77777777" w:rsidR="00E10A80" w:rsidRDefault="00E10A80" w:rsidP="00E10A80">
      <w:pPr>
        <w:ind w:left="360"/>
      </w:pPr>
      <w:r>
        <w:t>Parish clerk Pauline James</w:t>
      </w:r>
    </w:p>
    <w:p w14:paraId="701D34FC" w14:textId="77777777" w:rsidR="00E10A80" w:rsidRDefault="00E10A80" w:rsidP="00E10A80">
      <w:pPr>
        <w:ind w:left="360"/>
      </w:pPr>
      <w:r>
        <w:t>District Councillor Grant Nurden</w:t>
      </w:r>
    </w:p>
    <w:p w14:paraId="2B869F0F" w14:textId="77777777" w:rsidR="00E10A80" w:rsidRDefault="00E10A80" w:rsidP="00E10A80">
      <w:pPr>
        <w:ind w:firstLine="360"/>
      </w:pPr>
      <w:r>
        <w:t>Four members of the public</w:t>
      </w:r>
    </w:p>
    <w:p w14:paraId="6690D17F" w14:textId="77777777" w:rsidR="00E10A80" w:rsidRDefault="00E10A80" w:rsidP="00E10A80">
      <w:pPr>
        <w:ind w:firstLine="360"/>
      </w:pPr>
    </w:p>
    <w:p w14:paraId="5CC1E72D" w14:textId="77777777" w:rsidR="00E10A80" w:rsidRDefault="00E10A80" w:rsidP="00E10A80"/>
    <w:p w14:paraId="15CE94B9" w14:textId="6144DCE5" w:rsidR="00E10A80" w:rsidRDefault="00E10A80" w:rsidP="00E10A80">
      <w:pPr>
        <w:ind w:left="360"/>
        <w:rPr>
          <w:b/>
          <w:u w:val="single"/>
        </w:rPr>
      </w:pPr>
      <w:r>
        <w:rPr>
          <w:b/>
          <w:u w:val="single"/>
        </w:rPr>
        <w:t>Public Forum: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8646"/>
      </w:tblGrid>
      <w:tr w:rsidR="00382DEA" w14:paraId="60787E18" w14:textId="77777777" w:rsidTr="006B69B9">
        <w:tc>
          <w:tcPr>
            <w:tcW w:w="344" w:type="dxa"/>
          </w:tcPr>
          <w:p w14:paraId="3027525A" w14:textId="5A866CE9" w:rsidR="00382DEA" w:rsidRPr="006B69B9" w:rsidRDefault="006B69B9" w:rsidP="00E10A80">
            <w:r w:rsidRPr="006B69B9">
              <w:t>1</w:t>
            </w:r>
          </w:p>
        </w:tc>
        <w:tc>
          <w:tcPr>
            <w:tcW w:w="8646" w:type="dxa"/>
          </w:tcPr>
          <w:p w14:paraId="12E31E52" w14:textId="77777777" w:rsidR="00382DEA" w:rsidRDefault="006B69B9" w:rsidP="00E10A80">
            <w:r>
              <w:rPr>
                <w:b/>
              </w:rPr>
              <w:t xml:space="preserve">Police Report </w:t>
            </w:r>
            <w:r>
              <w:t>– one crime was reported in November, in Chapel Road.</w:t>
            </w:r>
          </w:p>
          <w:p w14:paraId="6F8F1DD6" w14:textId="7CA2F6CD" w:rsidR="006B69B9" w:rsidRPr="006B69B9" w:rsidRDefault="006B69B9" w:rsidP="00E10A80"/>
        </w:tc>
      </w:tr>
      <w:tr w:rsidR="00382DEA" w14:paraId="65D3880A" w14:textId="77777777" w:rsidTr="006B69B9">
        <w:tc>
          <w:tcPr>
            <w:tcW w:w="344" w:type="dxa"/>
          </w:tcPr>
          <w:p w14:paraId="098A5988" w14:textId="5B6032F6" w:rsidR="00382DEA" w:rsidRPr="006B69B9" w:rsidRDefault="006B69B9" w:rsidP="00E10A80">
            <w:r>
              <w:t>2</w:t>
            </w:r>
          </w:p>
        </w:tc>
        <w:tc>
          <w:tcPr>
            <w:tcW w:w="8646" w:type="dxa"/>
          </w:tcPr>
          <w:p w14:paraId="62A915E5" w14:textId="77777777" w:rsidR="00382DEA" w:rsidRDefault="006B69B9" w:rsidP="00E10A80">
            <w:r>
              <w:rPr>
                <w:b/>
              </w:rPr>
              <w:t xml:space="preserve">County Councillor’s Report </w:t>
            </w:r>
            <w:r w:rsidRPr="00ED1900">
              <w:t>– None</w:t>
            </w:r>
          </w:p>
          <w:p w14:paraId="1B995EB8" w14:textId="12E47D56" w:rsidR="006B69B9" w:rsidRPr="006B69B9" w:rsidRDefault="006B69B9" w:rsidP="00E10A80"/>
        </w:tc>
      </w:tr>
      <w:tr w:rsidR="00382DEA" w14:paraId="63D0544C" w14:textId="77777777" w:rsidTr="006B69B9">
        <w:tc>
          <w:tcPr>
            <w:tcW w:w="344" w:type="dxa"/>
          </w:tcPr>
          <w:p w14:paraId="7F16E79B" w14:textId="25CA41AE" w:rsidR="00382DEA" w:rsidRPr="006B69B9" w:rsidRDefault="006B69B9" w:rsidP="00E10A80">
            <w:r>
              <w:t>3</w:t>
            </w:r>
          </w:p>
        </w:tc>
        <w:tc>
          <w:tcPr>
            <w:tcW w:w="8646" w:type="dxa"/>
          </w:tcPr>
          <w:p w14:paraId="3FCB43BB" w14:textId="77777777" w:rsidR="00382DEA" w:rsidRDefault="006B69B9" w:rsidP="00E10A80">
            <w:r>
              <w:rPr>
                <w:b/>
              </w:rPr>
              <w:t>District Councillor’s Report –</w:t>
            </w:r>
            <w:r w:rsidRPr="00043670">
              <w:t xml:space="preserve"> </w:t>
            </w:r>
            <w:r>
              <w:t>Grant Nurden gave a report: The devolution proposal was withdrawn but Broadland District Council is looking into working more closely with other local authorities.</w:t>
            </w:r>
          </w:p>
          <w:p w14:paraId="2CC02ECE" w14:textId="59201B7C" w:rsidR="006B69B9" w:rsidRPr="006B69B9" w:rsidRDefault="006B69B9" w:rsidP="00E10A80"/>
        </w:tc>
      </w:tr>
      <w:tr w:rsidR="00382DEA" w14:paraId="6B5F459A" w14:textId="77777777" w:rsidTr="006B69B9">
        <w:tc>
          <w:tcPr>
            <w:tcW w:w="344" w:type="dxa"/>
          </w:tcPr>
          <w:p w14:paraId="4A3EE20B" w14:textId="6BE713FB" w:rsidR="00382DEA" w:rsidRPr="006B69B9" w:rsidRDefault="006B69B9" w:rsidP="00E10A80">
            <w:r>
              <w:t>4</w:t>
            </w:r>
          </w:p>
        </w:tc>
        <w:tc>
          <w:tcPr>
            <w:tcW w:w="8646" w:type="dxa"/>
          </w:tcPr>
          <w:p w14:paraId="6A1E32C1" w14:textId="77777777" w:rsidR="00382DEA" w:rsidRDefault="006B69B9" w:rsidP="00E10A80">
            <w:r>
              <w:rPr>
                <w:b/>
              </w:rPr>
              <w:t xml:space="preserve">Village Hall Report </w:t>
            </w:r>
            <w:r w:rsidRPr="00ED1900">
              <w:t>– None.</w:t>
            </w:r>
          </w:p>
          <w:p w14:paraId="69729231" w14:textId="5F87719B" w:rsidR="006B69B9" w:rsidRPr="006B69B9" w:rsidRDefault="006B69B9" w:rsidP="00E10A80"/>
        </w:tc>
      </w:tr>
      <w:tr w:rsidR="006B69B9" w14:paraId="7A0CB7FC" w14:textId="77777777" w:rsidTr="006B69B9">
        <w:tc>
          <w:tcPr>
            <w:tcW w:w="344" w:type="dxa"/>
          </w:tcPr>
          <w:p w14:paraId="21A09C7C" w14:textId="276EF037" w:rsidR="006B69B9" w:rsidRDefault="006B69B9" w:rsidP="00E10A80">
            <w:r>
              <w:t>5</w:t>
            </w:r>
          </w:p>
        </w:tc>
        <w:tc>
          <w:tcPr>
            <w:tcW w:w="8646" w:type="dxa"/>
          </w:tcPr>
          <w:p w14:paraId="45363CCF" w14:textId="77777777" w:rsidR="006B69B9" w:rsidRDefault="006B69B9" w:rsidP="006B69B9">
            <w:pPr>
              <w:ind w:left="426" w:hanging="384"/>
              <w:rPr>
                <w:b/>
              </w:rPr>
            </w:pPr>
            <w:r>
              <w:rPr>
                <w:b/>
              </w:rPr>
              <w:t>Parishioners:</w:t>
            </w:r>
          </w:p>
          <w:p w14:paraId="367C7B3C" w14:textId="73560AFD" w:rsidR="006B69B9" w:rsidRDefault="006B69B9" w:rsidP="006B69B9">
            <w:pPr>
              <w:pStyle w:val="ListParagraph"/>
              <w:numPr>
                <w:ilvl w:val="0"/>
                <w:numId w:val="40"/>
              </w:numPr>
            </w:pPr>
            <w:r>
              <w:t>There was a complaint about traffic speeds on Sandy Lane. The road is used as a short-cut to Freethorpe and Reedham.</w:t>
            </w:r>
          </w:p>
          <w:p w14:paraId="7927ACE1" w14:textId="77777777" w:rsidR="006B69B9" w:rsidRPr="006B69B9" w:rsidRDefault="006B69B9" w:rsidP="006B69B9">
            <w:pPr>
              <w:pStyle w:val="ListParagraph"/>
              <w:numPr>
                <w:ilvl w:val="0"/>
                <w:numId w:val="40"/>
              </w:numPr>
              <w:rPr>
                <w:b/>
              </w:rPr>
            </w:pPr>
            <w:r>
              <w:t>Residents reported that they are unhappy with Sunday beet deliveries as the lorries start early in the morning. The clerk was asked to request proof of the need to open on Sundays. Also to request a residents’ meeting with factory representatives.  Residents reported that early lorry movements have continued.</w:t>
            </w:r>
          </w:p>
          <w:p w14:paraId="299FFF2A" w14:textId="57E14BD9" w:rsidR="006B69B9" w:rsidRPr="006B69B9" w:rsidRDefault="006B69B9" w:rsidP="00622631">
            <w:pPr>
              <w:pStyle w:val="ListParagraph"/>
              <w:rPr>
                <w:b/>
              </w:rPr>
            </w:pPr>
          </w:p>
        </w:tc>
      </w:tr>
      <w:tr w:rsidR="006B69B9" w14:paraId="6E5EAB98" w14:textId="77777777" w:rsidTr="006B69B9">
        <w:tc>
          <w:tcPr>
            <w:tcW w:w="344" w:type="dxa"/>
          </w:tcPr>
          <w:p w14:paraId="629D8906" w14:textId="2592970E" w:rsidR="006B69B9" w:rsidRDefault="006B69B9" w:rsidP="00E10A80">
            <w:r>
              <w:t>6</w:t>
            </w:r>
          </w:p>
        </w:tc>
        <w:tc>
          <w:tcPr>
            <w:tcW w:w="8646" w:type="dxa"/>
          </w:tcPr>
          <w:p w14:paraId="4AA3CFDE" w14:textId="77777777" w:rsidR="00B00578" w:rsidRPr="00B00578" w:rsidRDefault="00B00578" w:rsidP="00B00578">
            <w:pPr>
              <w:ind w:left="426" w:hanging="385"/>
              <w:rPr>
                <w:b/>
              </w:rPr>
            </w:pPr>
            <w:r w:rsidRPr="00B00578">
              <w:rPr>
                <w:b/>
              </w:rPr>
              <w:t>Councillors:</w:t>
            </w:r>
          </w:p>
          <w:p w14:paraId="4859E5EC" w14:textId="070A19D0" w:rsidR="006B69B9" w:rsidRDefault="006B69B9" w:rsidP="00B00578">
            <w:pPr>
              <w:pStyle w:val="ListParagraph"/>
              <w:numPr>
                <w:ilvl w:val="0"/>
                <w:numId w:val="41"/>
              </w:numPr>
            </w:pPr>
            <w:r>
              <w:t>Ivan Cator reported on successful charity fundraising at Moulton Garden Centre and thanked customers for their support.</w:t>
            </w:r>
          </w:p>
          <w:p w14:paraId="509E9248" w14:textId="77777777" w:rsidR="006B69B9" w:rsidRDefault="006B69B9" w:rsidP="006B69B9">
            <w:pPr>
              <w:ind w:left="426" w:hanging="384"/>
              <w:rPr>
                <w:b/>
              </w:rPr>
            </w:pPr>
          </w:p>
        </w:tc>
      </w:tr>
    </w:tbl>
    <w:p w14:paraId="29DB2D70" w14:textId="77777777" w:rsidR="00382DEA" w:rsidRDefault="00382DEA" w:rsidP="00E10A80">
      <w:pPr>
        <w:ind w:left="360"/>
        <w:rPr>
          <w:b/>
          <w:u w:val="single"/>
        </w:rPr>
      </w:pPr>
    </w:p>
    <w:p w14:paraId="66116BF0" w14:textId="77777777" w:rsidR="00E10A80" w:rsidRDefault="00E10A80" w:rsidP="00E10A80">
      <w:pPr>
        <w:ind w:left="426" w:hanging="66"/>
        <w:rPr>
          <w:b/>
        </w:rPr>
      </w:pPr>
    </w:p>
    <w:p w14:paraId="26ECF8CF" w14:textId="77777777" w:rsidR="00E10A80" w:rsidRDefault="00E10A80" w:rsidP="00E10A80">
      <w:pPr>
        <w:ind w:left="360"/>
        <w:rPr>
          <w:b/>
          <w:u w:val="single"/>
        </w:rPr>
      </w:pPr>
      <w:r>
        <w:rPr>
          <w:b/>
          <w:u w:val="single"/>
        </w:rPr>
        <w:t>Declarations of interest in item on the agenda and any requests for dispensations:</w:t>
      </w:r>
    </w:p>
    <w:p w14:paraId="6C11DDA3" w14:textId="77777777" w:rsidR="00E10A80" w:rsidRDefault="00E10A80" w:rsidP="00E10A80">
      <w:pPr>
        <w:ind w:left="360"/>
      </w:pPr>
      <w:r>
        <w:t>None.</w:t>
      </w:r>
    </w:p>
    <w:p w14:paraId="04709826" w14:textId="77777777" w:rsidR="00E10A80" w:rsidRDefault="00E10A80" w:rsidP="00E10A80">
      <w:pPr>
        <w:ind w:left="360"/>
      </w:pPr>
      <w:r>
        <w:tab/>
      </w:r>
    </w:p>
    <w:p w14:paraId="6E89ACDD" w14:textId="77777777" w:rsidR="00E10A80" w:rsidRDefault="00E10A80" w:rsidP="00E10A80">
      <w:pPr>
        <w:ind w:left="360"/>
        <w:rPr>
          <w:b/>
          <w:u w:val="single"/>
        </w:rPr>
      </w:pPr>
      <w:r>
        <w:rPr>
          <w:b/>
          <w:u w:val="single"/>
        </w:rPr>
        <w:t>Apologies:</w:t>
      </w:r>
    </w:p>
    <w:p w14:paraId="32B989EE" w14:textId="77777777" w:rsidR="00E10A80" w:rsidRDefault="00E10A80" w:rsidP="00E10A80">
      <w:pPr>
        <w:ind w:firstLine="360"/>
      </w:pPr>
      <w:r>
        <w:t>County Councillor Brian Iles.</w:t>
      </w:r>
    </w:p>
    <w:p w14:paraId="12ED3BD1" w14:textId="5EF7A462" w:rsidR="00E10A80" w:rsidRDefault="00E10A80" w:rsidP="00E10A80">
      <w:pPr>
        <w:ind w:left="360"/>
        <w:rPr>
          <w:b/>
          <w:u w:val="single"/>
        </w:rPr>
      </w:pPr>
    </w:p>
    <w:p w14:paraId="5D6A205C" w14:textId="77777777" w:rsidR="00562437" w:rsidRDefault="00562437" w:rsidP="00E10A80">
      <w:pPr>
        <w:ind w:left="360"/>
        <w:rPr>
          <w:b/>
          <w:u w:val="single"/>
        </w:rPr>
      </w:pPr>
    </w:p>
    <w:p w14:paraId="321C77ED" w14:textId="77777777" w:rsidR="00E10A80" w:rsidRDefault="00E10A80" w:rsidP="00E10A80">
      <w:pPr>
        <w:ind w:left="360"/>
        <w:rPr>
          <w:b/>
          <w:u w:val="single"/>
        </w:rPr>
      </w:pPr>
      <w:r>
        <w:rPr>
          <w:b/>
          <w:u w:val="single"/>
        </w:rPr>
        <w:t>Minutes:</w:t>
      </w:r>
    </w:p>
    <w:p w14:paraId="09317F04" w14:textId="77777777" w:rsidR="00E10A80" w:rsidRDefault="00E10A80" w:rsidP="00E10A80">
      <w:pPr>
        <w:ind w:left="360"/>
        <w:rPr>
          <w:b/>
          <w:u w:val="single"/>
        </w:rPr>
      </w:pPr>
      <w:r>
        <w:t>The minutes of the meeting dated 8th November 2016 were agreed to be correct and were signed by Carol Phillips as Chairman of the Parish Council.</w:t>
      </w:r>
    </w:p>
    <w:p w14:paraId="4AE26D9B" w14:textId="77777777" w:rsidR="00E10A80" w:rsidRDefault="00E10A80" w:rsidP="00E10A80"/>
    <w:p w14:paraId="6B93B324" w14:textId="77777777" w:rsidR="00E10A80" w:rsidRDefault="00E10A80" w:rsidP="00E10A80">
      <w:pPr>
        <w:ind w:left="360"/>
        <w:rPr>
          <w:b/>
          <w:u w:val="single"/>
        </w:rPr>
      </w:pPr>
      <w:r>
        <w:rPr>
          <w:b/>
          <w:u w:val="single"/>
        </w:rPr>
        <w:t>Clerk’s Report and Matters Arising:</w:t>
      </w:r>
    </w:p>
    <w:p w14:paraId="1C4C5222" w14:textId="77777777" w:rsidR="00E10A80" w:rsidRDefault="00E10A80" w:rsidP="00E10A80">
      <w:pPr>
        <w:pStyle w:val="ListParagraph"/>
        <w:numPr>
          <w:ilvl w:val="0"/>
          <w:numId w:val="37"/>
        </w:numPr>
      </w:pPr>
      <w:r>
        <w:t>Norfolk Police will not consider installing a traffic camera on High Road, because of the cost, but also stated that cameras are only installed in areas with a high incidence of traffic accidents.</w:t>
      </w:r>
    </w:p>
    <w:p w14:paraId="36F7A51D" w14:textId="77777777" w:rsidR="00E10A80" w:rsidRDefault="00E10A80" w:rsidP="00E10A80">
      <w:pPr>
        <w:pStyle w:val="ListParagraph"/>
      </w:pPr>
    </w:p>
    <w:p w14:paraId="55861D4E" w14:textId="77777777" w:rsidR="00E10A80" w:rsidRDefault="00E10A80" w:rsidP="00E10A80">
      <w:pPr>
        <w:pStyle w:val="ListParagraph"/>
        <w:numPr>
          <w:ilvl w:val="0"/>
          <w:numId w:val="37"/>
        </w:numPr>
      </w:pPr>
      <w:r>
        <w:t>Broadland District Council stated that they do not investigate noise from road traffic.</w:t>
      </w:r>
    </w:p>
    <w:p w14:paraId="151F1606" w14:textId="77777777" w:rsidR="00E10A80" w:rsidRDefault="00E10A80" w:rsidP="00E10A80">
      <w:pPr>
        <w:pStyle w:val="ListParagraph"/>
      </w:pPr>
    </w:p>
    <w:p w14:paraId="649CB21A" w14:textId="77777777" w:rsidR="00E10A80" w:rsidRDefault="00E10A80" w:rsidP="00E10A80">
      <w:pPr>
        <w:pStyle w:val="ListParagraph"/>
        <w:numPr>
          <w:ilvl w:val="0"/>
          <w:numId w:val="37"/>
        </w:numPr>
      </w:pPr>
      <w:r>
        <w:t>The clerk was asked to contact British Sugar to ask if residents could attend their annual Residents Evening. They replied that this event is for Cantley and Limpenhoe residents and that the event is to update residents on the factory’s performance, the company’s charitable donations and the peregrine falcons which are on the site.</w:t>
      </w:r>
    </w:p>
    <w:p w14:paraId="6A698C0C" w14:textId="77777777" w:rsidR="00E10A80" w:rsidRDefault="00E10A80" w:rsidP="00E10A80"/>
    <w:p w14:paraId="6E2EAB2F" w14:textId="77777777" w:rsidR="00E10A80" w:rsidRDefault="00E10A80" w:rsidP="00E10A80">
      <w:pPr>
        <w:pStyle w:val="ListParagraph"/>
        <w:numPr>
          <w:ilvl w:val="0"/>
          <w:numId w:val="37"/>
        </w:numPr>
      </w:pPr>
      <w:r>
        <w:t>Norfolk County Council said that they no longer fund changes to existing speed limits or traffic calming measures because of a reduction in funding from central government.</w:t>
      </w:r>
    </w:p>
    <w:p w14:paraId="0F6A0976" w14:textId="77777777" w:rsidR="00E10A80" w:rsidRDefault="00E10A80" w:rsidP="00E10A80">
      <w:pPr>
        <w:pStyle w:val="ListParagraph"/>
      </w:pPr>
    </w:p>
    <w:p w14:paraId="71F9B02F" w14:textId="77777777" w:rsidR="00E10A80" w:rsidRDefault="00E10A80" w:rsidP="00E10A80">
      <w:pPr>
        <w:pStyle w:val="ListParagraph"/>
        <w:numPr>
          <w:ilvl w:val="0"/>
          <w:numId w:val="37"/>
        </w:numPr>
      </w:pPr>
      <w:r>
        <w:t>British Sugar sent a report; the current campaign is expected to end on 24</w:t>
      </w:r>
      <w:r w:rsidRPr="00675D98">
        <w:rPr>
          <w:vertAlign w:val="superscript"/>
        </w:rPr>
        <w:t>th</w:t>
      </w:r>
      <w:r>
        <w:t xml:space="preserve"> January. Speed checks have been carried out, as well as checks on what times lorries start arriving in the village.</w:t>
      </w:r>
    </w:p>
    <w:p w14:paraId="12E8DD62" w14:textId="77777777" w:rsidR="00E10A80" w:rsidRDefault="00E10A80" w:rsidP="00E10A80">
      <w:pPr>
        <w:pStyle w:val="ListParagraph"/>
      </w:pPr>
    </w:p>
    <w:p w14:paraId="0A81B812" w14:textId="77777777" w:rsidR="00E10A80" w:rsidRDefault="00E10A80" w:rsidP="00E10A80">
      <w:pPr>
        <w:pStyle w:val="ListParagraph"/>
        <w:numPr>
          <w:ilvl w:val="0"/>
          <w:numId w:val="37"/>
        </w:numPr>
      </w:pPr>
      <w:r>
        <w:t>The clerk reported on the engagement meeting with the Acle area Police.</w:t>
      </w:r>
    </w:p>
    <w:p w14:paraId="2D7F383F" w14:textId="77777777" w:rsidR="00E10A80" w:rsidRDefault="00E10A80" w:rsidP="00E10A80">
      <w:pPr>
        <w:ind w:left="720" w:hanging="360"/>
      </w:pPr>
    </w:p>
    <w:p w14:paraId="049D9B16" w14:textId="77777777" w:rsidR="00E10A80" w:rsidRDefault="00E10A80" w:rsidP="00E10A80">
      <w:pPr>
        <w:pStyle w:val="ListParagraph"/>
        <w:numPr>
          <w:ilvl w:val="0"/>
          <w:numId w:val="37"/>
        </w:numPr>
      </w:pPr>
      <w:r>
        <w:t xml:space="preserve">Norfolk County Council has refused the suggestion of a </w:t>
      </w:r>
      <w:r w:rsidRPr="005E7E5C">
        <w:t xml:space="preserve">trod (unmade pathway) on High Road from the junction with Chapel Road </w:t>
      </w:r>
      <w:r>
        <w:t>to the roadway up to the church because of concerns for pedestrian safety and likely high cost of the works.</w:t>
      </w:r>
      <w:r>
        <w:br/>
      </w:r>
    </w:p>
    <w:p w14:paraId="2D53586F" w14:textId="77777777" w:rsidR="00E10A80" w:rsidRPr="005E7E5C" w:rsidRDefault="00E10A80" w:rsidP="00E10A80">
      <w:pPr>
        <w:pStyle w:val="ListParagraph"/>
        <w:numPr>
          <w:ilvl w:val="0"/>
          <w:numId w:val="37"/>
        </w:numPr>
      </w:pPr>
      <w:r>
        <w:t>The local Royal British Legion sent a letter of thanks for the Council’s recent donation.</w:t>
      </w:r>
    </w:p>
    <w:p w14:paraId="71747210" w14:textId="77777777" w:rsidR="00E10A80" w:rsidRDefault="00E10A80" w:rsidP="00E10A80">
      <w:pPr>
        <w:ind w:left="720" w:hanging="360"/>
      </w:pPr>
    </w:p>
    <w:p w14:paraId="1B48C48E" w14:textId="77777777" w:rsidR="00E10A80" w:rsidRPr="00F71365" w:rsidRDefault="00E10A80" w:rsidP="00E10A80"/>
    <w:p w14:paraId="51A92F10" w14:textId="77777777" w:rsidR="00E10A80" w:rsidRDefault="00E10A80" w:rsidP="00E10A80">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E10A80" w14:paraId="256FA6EA" w14:textId="77777777" w:rsidTr="00AD44DB">
        <w:tc>
          <w:tcPr>
            <w:tcW w:w="455" w:type="dxa"/>
          </w:tcPr>
          <w:p w14:paraId="627F4A7C" w14:textId="77777777" w:rsidR="00E10A80" w:rsidRPr="007309F8" w:rsidRDefault="00E10A80" w:rsidP="00AD44DB">
            <w:r>
              <w:t>1.</w:t>
            </w:r>
          </w:p>
        </w:tc>
        <w:tc>
          <w:tcPr>
            <w:tcW w:w="8545" w:type="dxa"/>
          </w:tcPr>
          <w:p w14:paraId="48595070" w14:textId="77777777" w:rsidR="00E10A80" w:rsidRPr="00043670" w:rsidRDefault="00E10A80" w:rsidP="00AD44DB">
            <w:r>
              <w:t xml:space="preserve">Payments include the annual £10 subscription to BADCOG (Blofield and District Conservation Group). The volunteers do conservation work at several sites locally, including Moulton Pit Wood, where they have introduced native trees and shrubs to land which was previously a slurry pit from the sugar factory. </w:t>
            </w:r>
            <w:r>
              <w:br/>
            </w:r>
          </w:p>
        </w:tc>
      </w:tr>
      <w:tr w:rsidR="00E10A80" w14:paraId="4EE5A0CF" w14:textId="77777777" w:rsidTr="00AD44DB">
        <w:tc>
          <w:tcPr>
            <w:tcW w:w="455" w:type="dxa"/>
          </w:tcPr>
          <w:p w14:paraId="47632AC3" w14:textId="77777777" w:rsidR="00E10A80" w:rsidRPr="007309F8" w:rsidRDefault="00E10A80" w:rsidP="00AD44DB">
            <w:r>
              <w:t>2.</w:t>
            </w:r>
          </w:p>
        </w:tc>
        <w:tc>
          <w:tcPr>
            <w:tcW w:w="8545" w:type="dxa"/>
          </w:tcPr>
          <w:p w14:paraId="6E79C061" w14:textId="77777777" w:rsidR="00E10A80" w:rsidRDefault="00E10A80" w:rsidP="00AD44DB">
            <w:r>
              <w:t xml:space="preserve">Residents were reminded that Beighton is a member of the Community Action Norfolk bulk buying scheme for oil. </w:t>
            </w:r>
          </w:p>
          <w:p w14:paraId="426C46D1" w14:textId="6885C23E" w:rsidR="00B00578" w:rsidRPr="007309F8" w:rsidRDefault="00B00578" w:rsidP="00AD44DB"/>
        </w:tc>
      </w:tr>
      <w:tr w:rsidR="00E10A80" w14:paraId="635BCF7D" w14:textId="77777777" w:rsidTr="00AD44DB">
        <w:tc>
          <w:tcPr>
            <w:tcW w:w="455" w:type="dxa"/>
          </w:tcPr>
          <w:p w14:paraId="5A56F9B8" w14:textId="77777777" w:rsidR="00E10A80" w:rsidRPr="007309F8" w:rsidRDefault="00E10A80" w:rsidP="00AD44DB">
            <w:r>
              <w:t>3.</w:t>
            </w:r>
          </w:p>
        </w:tc>
        <w:tc>
          <w:tcPr>
            <w:tcW w:w="8545" w:type="dxa"/>
          </w:tcPr>
          <w:p w14:paraId="55B6DD7C" w14:textId="77777777" w:rsidR="00E10A80" w:rsidRPr="00C01464" w:rsidRDefault="00E10A80" w:rsidP="00AD44DB">
            <w:pPr>
              <w:rPr>
                <w:rFonts w:cs="Arial"/>
                <w:szCs w:val="22"/>
              </w:rPr>
            </w:pPr>
            <w:r w:rsidRPr="00C01464">
              <w:rPr>
                <w:rFonts w:cs="Arial"/>
                <w:szCs w:val="22"/>
              </w:rPr>
              <w:t>Smaller Authorities Audit Appointments Ltd has awarded contracts for the external audit of parish councils for the 5 years from 1</w:t>
            </w:r>
            <w:r w:rsidRPr="00C01464">
              <w:rPr>
                <w:rFonts w:cs="Arial"/>
                <w:szCs w:val="22"/>
                <w:vertAlign w:val="superscript"/>
              </w:rPr>
              <w:t>st</w:t>
            </w:r>
            <w:r w:rsidRPr="00C01464">
              <w:rPr>
                <w:rFonts w:cs="Arial"/>
                <w:szCs w:val="22"/>
              </w:rPr>
              <w:t xml:space="preserve"> March 2017. This was noted.</w:t>
            </w:r>
          </w:p>
        </w:tc>
      </w:tr>
    </w:tbl>
    <w:p w14:paraId="5433C866" w14:textId="77777777" w:rsidR="00E10A80" w:rsidRDefault="00E10A80" w:rsidP="00E10A80">
      <w:pPr>
        <w:ind w:left="360"/>
      </w:pPr>
    </w:p>
    <w:p w14:paraId="619BD0A9" w14:textId="36973AF1" w:rsidR="00E10A80" w:rsidRDefault="00E10A80" w:rsidP="00E10A80">
      <w:pPr>
        <w:overflowPunct/>
        <w:autoSpaceDE/>
        <w:autoSpaceDN/>
        <w:adjustRightInd/>
        <w:textAlignment w:val="auto"/>
      </w:pPr>
    </w:p>
    <w:p w14:paraId="62BCFF6C" w14:textId="3EE8ABCD" w:rsidR="00B00578" w:rsidRDefault="00B00578" w:rsidP="00E10A80">
      <w:pPr>
        <w:overflowPunct/>
        <w:autoSpaceDE/>
        <w:autoSpaceDN/>
        <w:adjustRightInd/>
        <w:textAlignment w:val="auto"/>
      </w:pPr>
    </w:p>
    <w:p w14:paraId="7F139E6D" w14:textId="5E22A554" w:rsidR="00B00578" w:rsidRDefault="00B00578" w:rsidP="00E10A80">
      <w:pPr>
        <w:overflowPunct/>
        <w:autoSpaceDE/>
        <w:autoSpaceDN/>
        <w:adjustRightInd/>
        <w:textAlignment w:val="auto"/>
      </w:pPr>
    </w:p>
    <w:p w14:paraId="722D683F" w14:textId="77777777" w:rsidR="00B00578" w:rsidRDefault="00B00578" w:rsidP="00E10A80">
      <w:pPr>
        <w:overflowPunct/>
        <w:autoSpaceDE/>
        <w:autoSpaceDN/>
        <w:adjustRightInd/>
        <w:textAlignment w:val="auto"/>
      </w:pPr>
      <w:bookmarkStart w:id="0" w:name="_GoBack"/>
      <w:bookmarkEnd w:id="0"/>
    </w:p>
    <w:p w14:paraId="31A0DAE8" w14:textId="77777777" w:rsidR="00E10A80" w:rsidRDefault="00E10A80" w:rsidP="00E10A80">
      <w:pPr>
        <w:ind w:left="360"/>
        <w:rPr>
          <w:b/>
          <w:u w:val="single"/>
        </w:rPr>
      </w:pPr>
      <w:r w:rsidRPr="00DA26B4">
        <w:lastRenderedPageBreak/>
        <w:br/>
      </w:r>
      <w:r>
        <w:rPr>
          <w:b/>
          <w:u w:val="single"/>
        </w:rPr>
        <w:t>Treasurer’s Report:</w:t>
      </w:r>
      <w:r w:rsidRPr="00625790">
        <w:rPr>
          <w:b/>
        </w:rPr>
        <w:tab/>
      </w:r>
      <w:r w:rsidRPr="00625790">
        <w:rPr>
          <w:b/>
        </w:rPr>
        <w:tab/>
      </w:r>
      <w:r w:rsidRPr="00625790">
        <w:rPr>
          <w:b/>
        </w:rPr>
        <w:tab/>
      </w:r>
      <w:r w:rsidRPr="00625790">
        <w:tab/>
      </w:r>
      <w:r w:rsidRPr="00625790">
        <w:tab/>
      </w:r>
      <w:r>
        <w:t xml:space="preserve">  </w:t>
      </w:r>
      <w:r>
        <w:tab/>
        <w:t xml:space="preserve">    £</w:t>
      </w:r>
    </w:p>
    <w:p w14:paraId="02FAC542" w14:textId="77777777" w:rsidR="00E10A80" w:rsidRDefault="00E10A80" w:rsidP="00E10A80">
      <w:pPr>
        <w:ind w:firstLine="360"/>
      </w:pPr>
      <w:r>
        <w:t>Balance b/f at 8th November 2016</w:t>
      </w:r>
      <w:r>
        <w:tab/>
      </w:r>
      <w:r>
        <w:tab/>
        <w:t xml:space="preserve">      </w:t>
      </w:r>
      <w:r>
        <w:tab/>
        <w:t xml:space="preserve">       </w:t>
      </w:r>
      <w:r>
        <w:tab/>
        <w:t>144.14</w:t>
      </w:r>
    </w:p>
    <w:p w14:paraId="696E39AF" w14:textId="77777777" w:rsidR="00E10A80" w:rsidRDefault="00E10A80" w:rsidP="00E10A80">
      <w:pPr>
        <w:ind w:left="360"/>
        <w:rPr>
          <w:b/>
        </w:rPr>
      </w:pPr>
      <w:r>
        <w:rPr>
          <w:b/>
        </w:rPr>
        <w:t>Receipts:</w:t>
      </w:r>
    </w:p>
    <w:p w14:paraId="44A7DE12" w14:textId="77777777" w:rsidR="00E10A80" w:rsidRDefault="00E10A80" w:rsidP="00E10A80">
      <w:pPr>
        <w:ind w:left="360"/>
      </w:pPr>
      <w:r>
        <w:t xml:space="preserve">Interest received </w:t>
      </w:r>
      <w:r>
        <w:tab/>
      </w:r>
      <w:r>
        <w:tab/>
      </w:r>
      <w:r>
        <w:tab/>
      </w:r>
      <w:r>
        <w:tab/>
      </w:r>
      <w:r>
        <w:tab/>
      </w:r>
      <w:r>
        <w:tab/>
        <w:t xml:space="preserve">   </w:t>
      </w:r>
      <w:r>
        <w:tab/>
        <w:t xml:space="preserve">    1.23</w:t>
      </w:r>
    </w:p>
    <w:p w14:paraId="76FF2DCE" w14:textId="77777777" w:rsidR="00E10A80" w:rsidRDefault="00E10A80" w:rsidP="00E10A80">
      <w:pPr>
        <w:ind w:left="360"/>
      </w:pPr>
      <w:r>
        <w:t>Transfer from savings account</w:t>
      </w:r>
      <w:r>
        <w:tab/>
      </w:r>
      <w:r>
        <w:tab/>
      </w:r>
      <w:r>
        <w:tab/>
      </w:r>
      <w:r>
        <w:tab/>
      </w:r>
      <w:r>
        <w:tab/>
        <w:t>600.00</w:t>
      </w:r>
    </w:p>
    <w:p w14:paraId="368D2CCD" w14:textId="77777777" w:rsidR="00E10A80" w:rsidRDefault="00E10A80" w:rsidP="00E10A80">
      <w:pPr>
        <w:ind w:firstLine="360"/>
        <w:rPr>
          <w:b/>
        </w:rPr>
      </w:pPr>
      <w:r>
        <w:rPr>
          <w:b/>
        </w:rPr>
        <w:t>Payments:</w:t>
      </w:r>
    </w:p>
    <w:p w14:paraId="60FC7CC7" w14:textId="77777777" w:rsidR="00E10A80" w:rsidRDefault="00E10A80" w:rsidP="00E10A80">
      <w:pPr>
        <w:ind w:left="360"/>
      </w:pPr>
      <w:r>
        <w:t>Clerk’s fee and expenses</w:t>
      </w:r>
      <w:r>
        <w:tab/>
        <w:t>s.o.</w:t>
      </w:r>
      <w:r>
        <w:tab/>
      </w:r>
      <w:r>
        <w:tab/>
      </w:r>
      <w:r>
        <w:tab/>
      </w:r>
      <w:r>
        <w:tab/>
      </w:r>
      <w:r>
        <w:tab/>
        <w:t>100.00</w:t>
      </w:r>
    </w:p>
    <w:p w14:paraId="514BC2FF" w14:textId="77777777" w:rsidR="00E10A80" w:rsidRDefault="00E10A80" w:rsidP="00E10A80">
      <w:pPr>
        <w:ind w:left="360"/>
      </w:pPr>
      <w:r>
        <w:t xml:space="preserve">                                         s.o.</w:t>
      </w:r>
      <w:r>
        <w:tab/>
      </w:r>
      <w:r>
        <w:tab/>
      </w:r>
      <w:r>
        <w:tab/>
      </w:r>
      <w:r>
        <w:tab/>
      </w:r>
      <w:r>
        <w:tab/>
        <w:t>100.00</w:t>
      </w:r>
    </w:p>
    <w:p w14:paraId="62848F45" w14:textId="77777777" w:rsidR="00E10A80" w:rsidRDefault="00E10A80" w:rsidP="00E10A80">
      <w:pPr>
        <w:ind w:left="360"/>
      </w:pPr>
      <w:r>
        <w:tab/>
      </w:r>
      <w:r>
        <w:tab/>
        <w:t xml:space="preserve">                        balance</w:t>
      </w:r>
      <w:r>
        <w:tab/>
      </w:r>
      <w:r>
        <w:tab/>
      </w:r>
      <w:r>
        <w:tab/>
      </w:r>
      <w:r>
        <w:tab/>
        <w:t xml:space="preserve">  55.89</w:t>
      </w:r>
    </w:p>
    <w:p w14:paraId="127933B8" w14:textId="77777777" w:rsidR="00E10A80" w:rsidRDefault="00E10A80" w:rsidP="00E10A80">
      <w:pPr>
        <w:ind w:left="360"/>
      </w:pPr>
      <w:r>
        <w:t>HMRC – PAYE January</w:t>
      </w:r>
      <w:r>
        <w:tab/>
      </w:r>
      <w:r>
        <w:tab/>
      </w:r>
      <w:r>
        <w:tab/>
      </w:r>
      <w:r>
        <w:tab/>
      </w:r>
      <w:r>
        <w:tab/>
        <w:t xml:space="preserve">  </w:t>
      </w:r>
      <w:r>
        <w:tab/>
        <w:t xml:space="preserve">  27.80</w:t>
      </w:r>
    </w:p>
    <w:p w14:paraId="4EC1D1AA" w14:textId="77777777" w:rsidR="00E10A80" w:rsidRDefault="00E10A80" w:rsidP="00E10A80">
      <w:pPr>
        <w:ind w:left="360"/>
      </w:pPr>
      <w:r>
        <w:t>HMRC – PAYE February</w:t>
      </w:r>
      <w:r>
        <w:tab/>
      </w:r>
      <w:r>
        <w:tab/>
      </w:r>
      <w:r>
        <w:tab/>
      </w:r>
      <w:r>
        <w:tab/>
      </w:r>
      <w:r>
        <w:tab/>
        <w:t xml:space="preserve">              27.80</w:t>
      </w:r>
    </w:p>
    <w:p w14:paraId="7C954CF5" w14:textId="77777777" w:rsidR="00E10A80" w:rsidRDefault="00E10A80" w:rsidP="00E10A80">
      <w:pPr>
        <w:ind w:left="360"/>
      </w:pPr>
      <w:r>
        <w:t>Beighton Village Hall – room hire</w:t>
      </w:r>
      <w:r>
        <w:tab/>
      </w:r>
      <w:r>
        <w:tab/>
      </w:r>
      <w:r>
        <w:tab/>
      </w:r>
      <w:r>
        <w:tab/>
        <w:t xml:space="preserve"> </w:t>
      </w:r>
      <w:r>
        <w:tab/>
        <w:t xml:space="preserve">  17.00</w:t>
      </w:r>
    </w:p>
    <w:p w14:paraId="06B649EB" w14:textId="77777777" w:rsidR="00E10A80" w:rsidRDefault="00E10A80" w:rsidP="00E10A80">
      <w:pPr>
        <w:ind w:left="360"/>
        <w:rPr>
          <w:u w:val="single"/>
        </w:rPr>
      </w:pPr>
      <w:r>
        <w:t>Norfolk Pension Fund – January</w:t>
      </w:r>
      <w:r>
        <w:tab/>
      </w:r>
      <w:r>
        <w:tab/>
      </w:r>
      <w:r>
        <w:tab/>
        <w:t xml:space="preserve"> </w:t>
      </w:r>
      <w:r>
        <w:tab/>
      </w:r>
      <w:r>
        <w:tab/>
        <w:t xml:space="preserve">  38.94</w:t>
      </w:r>
    </w:p>
    <w:p w14:paraId="1A3E7A0A" w14:textId="77777777" w:rsidR="00E10A80" w:rsidRDefault="00E10A80" w:rsidP="00E10A80">
      <w:pPr>
        <w:ind w:left="360"/>
      </w:pPr>
      <w:r w:rsidRPr="00FF14CE">
        <w:t xml:space="preserve">Norfolk Pension Fund </w:t>
      </w:r>
      <w:r>
        <w:t>– February</w:t>
      </w:r>
      <w:r>
        <w:tab/>
      </w:r>
      <w:r>
        <w:tab/>
      </w:r>
      <w:r>
        <w:tab/>
        <w:t xml:space="preserve">              38.94</w:t>
      </w:r>
    </w:p>
    <w:p w14:paraId="69DC97EA" w14:textId="77777777" w:rsidR="00E10A80" w:rsidRDefault="00E10A80" w:rsidP="00E10A80">
      <w:pPr>
        <w:ind w:left="360"/>
        <w:rPr>
          <w:u w:val="single"/>
        </w:rPr>
      </w:pPr>
      <w:r>
        <w:t>Acle PC – share of expenses 2 months</w:t>
      </w:r>
      <w:r>
        <w:tab/>
      </w:r>
      <w:r>
        <w:tab/>
      </w:r>
      <w:r>
        <w:tab/>
      </w:r>
      <w:r>
        <w:tab/>
      </w:r>
      <w:r>
        <w:rPr>
          <w:u w:val="single"/>
        </w:rPr>
        <w:t xml:space="preserve">  43.00</w:t>
      </w:r>
    </w:p>
    <w:p w14:paraId="4EBCD462" w14:textId="77777777" w:rsidR="00E10A80" w:rsidRDefault="00E10A80" w:rsidP="00E10A80">
      <w:pPr>
        <w:ind w:left="360"/>
      </w:pPr>
      <w:r w:rsidRPr="00367152">
        <w:t>BADCOG subs</w:t>
      </w:r>
      <w:r>
        <w:tab/>
      </w:r>
      <w:r>
        <w:tab/>
      </w:r>
      <w:r>
        <w:tab/>
      </w:r>
      <w:r>
        <w:tab/>
      </w:r>
      <w:r>
        <w:tab/>
      </w:r>
      <w:r>
        <w:tab/>
      </w:r>
      <w:r>
        <w:tab/>
        <w:t xml:space="preserve">  10.00</w:t>
      </w:r>
      <w:r w:rsidRPr="00367152">
        <w:tab/>
      </w:r>
    </w:p>
    <w:p w14:paraId="3D2C8E6A" w14:textId="77777777" w:rsidR="00E10A80" w:rsidRPr="00367152" w:rsidRDefault="00E10A80" w:rsidP="00E10A80">
      <w:pPr>
        <w:ind w:left="360"/>
        <w:rPr>
          <w:u w:val="single"/>
        </w:rPr>
      </w:pPr>
      <w:r>
        <w:t>Info Commission – Data Protection</w:t>
      </w:r>
      <w:r>
        <w:tab/>
      </w:r>
      <w:r>
        <w:tab/>
      </w:r>
      <w:r>
        <w:tab/>
      </w:r>
      <w:r>
        <w:tab/>
      </w:r>
      <w:r w:rsidRPr="00367152">
        <w:rPr>
          <w:u w:val="single"/>
        </w:rPr>
        <w:t xml:space="preserve">  35.00</w:t>
      </w:r>
    </w:p>
    <w:p w14:paraId="7160580A" w14:textId="77777777" w:rsidR="00E10A80" w:rsidRDefault="00E10A80" w:rsidP="00E10A80">
      <w:pPr>
        <w:ind w:left="360"/>
      </w:pPr>
      <w:r>
        <w:t xml:space="preserve">Balance c/f at 10th January 2017      </w:t>
      </w:r>
      <w:r>
        <w:tab/>
      </w:r>
      <w:r>
        <w:tab/>
        <w:t xml:space="preserve">          </w:t>
      </w:r>
      <w:r>
        <w:tab/>
        <w:t xml:space="preserve">  </w:t>
      </w:r>
      <w:r>
        <w:tab/>
        <w:t>251.00</w:t>
      </w:r>
    </w:p>
    <w:p w14:paraId="181E682E" w14:textId="77777777" w:rsidR="00E10A80" w:rsidRDefault="00E10A80" w:rsidP="00E10A80">
      <w:pPr>
        <w:ind w:left="360"/>
        <w:rPr>
          <w:u w:val="single"/>
        </w:rPr>
      </w:pPr>
      <w:r>
        <w:t>Deposit Account – general reserves</w:t>
      </w:r>
      <w:r>
        <w:tab/>
      </w:r>
      <w:r>
        <w:tab/>
        <w:t xml:space="preserve">         </w:t>
      </w:r>
      <w:r>
        <w:tab/>
        <w:t xml:space="preserve">         5,604.19</w:t>
      </w:r>
    </w:p>
    <w:p w14:paraId="618F5997" w14:textId="77777777" w:rsidR="00E10A80" w:rsidRDefault="00E10A80" w:rsidP="00E10A80">
      <w:pPr>
        <w:ind w:left="360"/>
      </w:pPr>
      <w:r>
        <w:t xml:space="preserve">Deposit Account – earmarked reserves (+ CIL monies)           </w:t>
      </w:r>
      <w:r>
        <w:rPr>
          <w:u w:val="single"/>
        </w:rPr>
        <w:t>8,580.24</w:t>
      </w:r>
    </w:p>
    <w:p w14:paraId="536CEE7D" w14:textId="77777777" w:rsidR="00E10A80" w:rsidRDefault="00E10A80" w:rsidP="00E10A80">
      <w:pPr>
        <w:ind w:left="360"/>
        <w:rPr>
          <w:u w:val="single"/>
        </w:rPr>
      </w:pPr>
      <w:r>
        <w:t>Total Monies</w:t>
      </w:r>
      <w:r>
        <w:tab/>
      </w:r>
      <w:r>
        <w:tab/>
      </w:r>
      <w:r>
        <w:tab/>
      </w:r>
      <w:r>
        <w:tab/>
      </w:r>
      <w:r>
        <w:tab/>
        <w:t xml:space="preserve">                   </w:t>
      </w:r>
      <w:r>
        <w:rPr>
          <w:u w:val="single"/>
        </w:rPr>
        <w:t>14,435.43</w:t>
      </w:r>
    </w:p>
    <w:p w14:paraId="15061C30" w14:textId="77777777" w:rsidR="00E10A80" w:rsidRDefault="00E10A80" w:rsidP="00E10A80">
      <w:pPr>
        <w:overflowPunct/>
        <w:autoSpaceDE/>
        <w:autoSpaceDN/>
        <w:adjustRightInd/>
        <w:textAlignment w:val="auto"/>
      </w:pPr>
    </w:p>
    <w:p w14:paraId="26740AB2" w14:textId="77777777" w:rsidR="00E10A80" w:rsidRDefault="00E10A80" w:rsidP="00E10A80">
      <w:pPr>
        <w:overflowPunct/>
        <w:autoSpaceDE/>
        <w:autoSpaceDN/>
        <w:adjustRightInd/>
        <w:textAlignment w:val="auto"/>
      </w:pPr>
    </w:p>
    <w:p w14:paraId="4CCB1D6A" w14:textId="77777777" w:rsidR="00E10A80" w:rsidRDefault="00E10A80" w:rsidP="00E10A80">
      <w:pPr>
        <w:overflowPunct/>
        <w:autoSpaceDE/>
        <w:autoSpaceDN/>
        <w:adjustRightInd/>
        <w:ind w:firstLine="360"/>
        <w:textAlignment w:val="auto"/>
      </w:pPr>
      <w:r>
        <w:t>The above payments were authorised.</w:t>
      </w:r>
    </w:p>
    <w:p w14:paraId="273441AD" w14:textId="77777777" w:rsidR="00E10A80" w:rsidRDefault="00E10A80" w:rsidP="00E10A80"/>
    <w:p w14:paraId="1AC85F58" w14:textId="77777777" w:rsidR="00E10A80" w:rsidRDefault="00E10A80" w:rsidP="00E10A80">
      <w:pPr>
        <w:ind w:left="360"/>
        <w:rPr>
          <w:b/>
          <w:u w:val="single"/>
        </w:rPr>
      </w:pPr>
      <w:r>
        <w:rPr>
          <w:b/>
          <w:u w:val="single"/>
        </w:rPr>
        <w:t>Planning:</w:t>
      </w:r>
    </w:p>
    <w:p w14:paraId="13FE701D" w14:textId="77777777" w:rsidR="00E10A80" w:rsidRDefault="00E10A80" w:rsidP="00E10A80">
      <w:pPr>
        <w:pStyle w:val="ListParagraph"/>
        <w:numPr>
          <w:ilvl w:val="0"/>
          <w:numId w:val="38"/>
        </w:numPr>
      </w:pPr>
      <w:r>
        <w:t xml:space="preserve">The Greater Norwich Local Plan Call for Sites took place over summer 2016. This is where landowners, developers and other interested parties are able to submit parcels of land for consideration by the Greater Norwich authorities. </w:t>
      </w:r>
    </w:p>
    <w:p w14:paraId="231FC468" w14:textId="77777777" w:rsidR="00E10A80" w:rsidRDefault="00E10A80" w:rsidP="00E10A80">
      <w:pPr>
        <w:ind w:left="360"/>
      </w:pPr>
    </w:p>
    <w:p w14:paraId="14BE8248" w14:textId="77777777" w:rsidR="00E10A80" w:rsidRDefault="00E10A80" w:rsidP="00E10A80">
      <w:pPr>
        <w:ind w:left="720"/>
      </w:pPr>
      <w:r>
        <w:t>One site was put forward in Beighton; 1.42 hectares, off Southwood Road, with a proposal for approximately 36 dwellings. (Carol Phillips and Alex Fegan Read declared an interest as they both own properties adjacent to this site). After some discussion it was agreed to object to this proposal as it was felt that 36 dwellings would be too many for the site.</w:t>
      </w:r>
    </w:p>
    <w:p w14:paraId="6B98B5FB" w14:textId="77777777" w:rsidR="00E10A80" w:rsidRDefault="00E10A80" w:rsidP="00E10A80">
      <w:pPr>
        <w:ind w:left="720"/>
      </w:pPr>
    </w:p>
    <w:p w14:paraId="5C8A565E" w14:textId="77777777" w:rsidR="00E10A80" w:rsidRDefault="00E10A80" w:rsidP="00E10A80">
      <w:pPr>
        <w:pStyle w:val="ListParagraph"/>
        <w:numPr>
          <w:ilvl w:val="0"/>
          <w:numId w:val="38"/>
        </w:numPr>
      </w:pPr>
      <w:r>
        <w:t xml:space="preserve">Between meetings, an application was received for </w:t>
      </w:r>
      <w:r w:rsidRPr="00295CFC">
        <w:rPr>
          <w:b/>
        </w:rPr>
        <w:t xml:space="preserve">Mr &amp; Mrs Key, Lyndhurst Farm, Southwood Road </w:t>
      </w:r>
      <w:r>
        <w:t>– conversion of three agricultural barns into holiday accommodation, new access and detached leisure building (20161949). The councillors had no objections to the plans. Broadland District Council went on to approve the plans.</w:t>
      </w:r>
    </w:p>
    <w:p w14:paraId="69967D4D" w14:textId="77777777" w:rsidR="00E10A80" w:rsidRDefault="00E10A80" w:rsidP="00E10A80">
      <w:pPr>
        <w:ind w:left="360"/>
        <w:rPr>
          <w:b/>
          <w:u w:val="single"/>
        </w:rPr>
      </w:pPr>
    </w:p>
    <w:p w14:paraId="4D51E5D6" w14:textId="7DDC0BC0" w:rsidR="00E10A80" w:rsidRDefault="00E10A80" w:rsidP="00E10A80">
      <w:pPr>
        <w:ind w:left="360"/>
      </w:pPr>
      <w:r w:rsidRPr="00C04B82">
        <w:rPr>
          <w:b/>
          <w:u w:val="single"/>
        </w:rPr>
        <w:t>Village Signs:</w:t>
      </w:r>
      <w:r>
        <w:rPr>
          <w:b/>
          <w:u w:val="single"/>
        </w:rPr>
        <w:br/>
      </w:r>
      <w:r>
        <w:t xml:space="preserve">NCC have said that the method of fixing needs to be decided, and the location checked for underground utilities. Only approved contractors can work beside the highway. </w:t>
      </w:r>
      <w:r w:rsidR="006B69B9">
        <w:t>The p</w:t>
      </w:r>
      <w:r>
        <w:t>roduction of the signs is continuing.</w:t>
      </w:r>
    </w:p>
    <w:p w14:paraId="59EB2E0A" w14:textId="77777777" w:rsidR="00E10A80" w:rsidRDefault="00E10A80" w:rsidP="00E10A80">
      <w:pPr>
        <w:ind w:left="360"/>
      </w:pPr>
    </w:p>
    <w:p w14:paraId="2E5213AB" w14:textId="77777777" w:rsidR="00E10A80" w:rsidRPr="005E7E5C" w:rsidRDefault="00E10A80" w:rsidP="00E10A80">
      <w:pPr>
        <w:ind w:left="360"/>
        <w:rPr>
          <w:b/>
          <w:u w:val="single"/>
        </w:rPr>
      </w:pPr>
      <w:r w:rsidRPr="005E7E5C">
        <w:rPr>
          <w:b/>
          <w:u w:val="single"/>
        </w:rPr>
        <w:t>Noticeboard</w:t>
      </w:r>
      <w:r>
        <w:rPr>
          <w:b/>
          <w:u w:val="single"/>
        </w:rPr>
        <w:t>:</w:t>
      </w:r>
    </w:p>
    <w:p w14:paraId="1DC95F64" w14:textId="77777777" w:rsidR="00E10A80" w:rsidRDefault="00E10A80" w:rsidP="00E10A80">
      <w:pPr>
        <w:ind w:left="360"/>
      </w:pPr>
      <w:r>
        <w:t>A 2-bay noticeboard would cost in excess of £1,000. It was agreed not to proceed with this at present.</w:t>
      </w:r>
    </w:p>
    <w:p w14:paraId="515D31C1" w14:textId="77777777" w:rsidR="00E10A80" w:rsidRDefault="00E10A80" w:rsidP="00E10A80">
      <w:pPr>
        <w:ind w:left="360"/>
      </w:pPr>
    </w:p>
    <w:p w14:paraId="7F4A9C51" w14:textId="77777777" w:rsidR="00E10A80" w:rsidRDefault="00E10A80" w:rsidP="00E10A80">
      <w:pPr>
        <w:ind w:left="360"/>
        <w:rPr>
          <w:b/>
          <w:u w:val="single"/>
        </w:rPr>
      </w:pPr>
      <w:r w:rsidRPr="005E7E5C">
        <w:rPr>
          <w:b/>
          <w:u w:val="single"/>
        </w:rPr>
        <w:lastRenderedPageBreak/>
        <w:t>Phone Box</w:t>
      </w:r>
      <w:r>
        <w:rPr>
          <w:b/>
          <w:u w:val="single"/>
        </w:rPr>
        <w:t>:</w:t>
      </w:r>
    </w:p>
    <w:p w14:paraId="6C5BBC25" w14:textId="77777777" w:rsidR="00E10A80" w:rsidRPr="00765C09" w:rsidRDefault="00E10A80" w:rsidP="00E10A80">
      <w:pPr>
        <w:ind w:left="360"/>
      </w:pPr>
      <w:r>
        <w:t xml:space="preserve">The price to adopt the phone box is </w:t>
      </w:r>
      <w:r w:rsidRPr="00765C09">
        <w:t>£1</w:t>
      </w:r>
      <w:r>
        <w:t>. The Council would need to get permission from Broadland District Council to use the kiosk for other purposes. BT will supply electricity at buyer’s cost only as far as the regional electricity company fusebox for the operation of an 8-watt lightbulb or similar. The seller can disconnect after giving notice. The buyer cannot connect to unmetered supply without permission. It was agreed to proceed with this, to use the phone box for a community noticeboard. The clerk will contact BDC do discuss change of use.</w:t>
      </w:r>
    </w:p>
    <w:p w14:paraId="40D2C3A8" w14:textId="4F53B69A" w:rsidR="00E10A80" w:rsidRDefault="00E10A80" w:rsidP="00E10A80">
      <w:pPr>
        <w:ind w:left="360"/>
        <w:rPr>
          <w:b/>
          <w:u w:val="single"/>
        </w:rPr>
      </w:pPr>
    </w:p>
    <w:p w14:paraId="70A8E6C9" w14:textId="77777777" w:rsidR="00E10A80" w:rsidRDefault="00E10A80" w:rsidP="00E10A80">
      <w:pPr>
        <w:ind w:left="360"/>
        <w:rPr>
          <w:b/>
          <w:u w:val="single"/>
        </w:rPr>
      </w:pPr>
      <w:r>
        <w:rPr>
          <w:b/>
          <w:u w:val="single"/>
        </w:rPr>
        <w:t>Budget:</w:t>
      </w:r>
    </w:p>
    <w:p w14:paraId="1D549D08" w14:textId="491D5026" w:rsidR="00E10A80" w:rsidRDefault="00E10A80" w:rsidP="00562437">
      <w:pPr>
        <w:ind w:left="360"/>
      </w:pPr>
      <w:r>
        <w:t>The clerk presented the draft budget for the year to 31</w:t>
      </w:r>
      <w:r w:rsidRPr="005E7E5C">
        <w:rPr>
          <w:vertAlign w:val="superscript"/>
        </w:rPr>
        <w:t>st</w:t>
      </w:r>
      <w:r>
        <w:t xml:space="preserve"> March 2018.  It was agreed to increase the precept by £350 to £6,290, which equates to an average of £36.50 for a Band D home, for the year. The clerk’s salary increases by 47 pence per hour to scale point 25, £11.77 per hour, for 3 hours per week.</w:t>
      </w:r>
    </w:p>
    <w:p w14:paraId="5218F0F4" w14:textId="77777777" w:rsidR="00E10A80" w:rsidRDefault="00E10A80" w:rsidP="00E10A80">
      <w:pPr>
        <w:ind w:left="360"/>
      </w:pPr>
    </w:p>
    <w:p w14:paraId="21E0B18F" w14:textId="77777777" w:rsidR="00E10A80" w:rsidRPr="006D46B7" w:rsidRDefault="00E10A80" w:rsidP="00E10A80">
      <w:pPr>
        <w:ind w:left="360"/>
        <w:rPr>
          <w:b/>
          <w:u w:val="single"/>
        </w:rPr>
      </w:pPr>
      <w:r w:rsidRPr="006D46B7">
        <w:rPr>
          <w:b/>
          <w:u w:val="single"/>
        </w:rPr>
        <w:t>Any Other Business:</w:t>
      </w:r>
    </w:p>
    <w:p w14:paraId="44088A86" w14:textId="77777777" w:rsidR="00E10A80" w:rsidRDefault="00E10A80" w:rsidP="00E10A80">
      <w:pPr>
        <w:pStyle w:val="ListParagraph"/>
        <w:numPr>
          <w:ilvl w:val="0"/>
          <w:numId w:val="39"/>
        </w:numPr>
      </w:pPr>
      <w:r>
        <w:t>More applications for Community Speedwatch are being checked. As soon as six people have been approved, the training will be done and the monitoring of vehicle speeds will start.</w:t>
      </w:r>
    </w:p>
    <w:p w14:paraId="16B70CC6" w14:textId="77777777" w:rsidR="00E10A80" w:rsidRDefault="00E10A80" w:rsidP="00E10A80"/>
    <w:p w14:paraId="0771D675" w14:textId="77777777" w:rsidR="00E10A80" w:rsidRPr="002570B5" w:rsidRDefault="00E10A80" w:rsidP="00E10A80">
      <w:pPr>
        <w:pStyle w:val="ListParagraph"/>
        <w:ind w:left="360"/>
        <w:rPr>
          <w:b/>
        </w:rPr>
      </w:pPr>
      <w:r w:rsidRPr="002570B5">
        <w:rPr>
          <w:b/>
        </w:rPr>
        <w:t>T</w:t>
      </w:r>
      <w:r>
        <w:rPr>
          <w:b/>
        </w:rPr>
        <w:t xml:space="preserve">he next meeting is </w:t>
      </w:r>
      <w:r w:rsidRPr="002570B5">
        <w:rPr>
          <w:b/>
        </w:rPr>
        <w:t xml:space="preserve">on Tuesday, </w:t>
      </w:r>
      <w:r>
        <w:rPr>
          <w:b/>
        </w:rPr>
        <w:t>14</w:t>
      </w:r>
      <w:r w:rsidRPr="002570B5">
        <w:rPr>
          <w:b/>
          <w:vertAlign w:val="superscript"/>
        </w:rPr>
        <w:t>th</w:t>
      </w:r>
      <w:r>
        <w:rPr>
          <w:b/>
        </w:rPr>
        <w:t xml:space="preserve"> March 2017, at 8.00pm</w:t>
      </w:r>
    </w:p>
    <w:p w14:paraId="353D07C4" w14:textId="77777777" w:rsidR="00E10A80" w:rsidRDefault="00E10A80" w:rsidP="00E10A80"/>
    <w:p w14:paraId="015FCC10" w14:textId="77777777" w:rsidR="00E10A80" w:rsidRDefault="00E10A80" w:rsidP="00E10A80">
      <w:pPr>
        <w:ind w:firstLine="360"/>
      </w:pPr>
    </w:p>
    <w:p w14:paraId="53243DD4" w14:textId="77777777" w:rsidR="00E10A80" w:rsidRDefault="00E10A80" w:rsidP="00E10A80">
      <w:pPr>
        <w:ind w:firstLine="360"/>
      </w:pPr>
    </w:p>
    <w:p w14:paraId="3064DAD0" w14:textId="77777777" w:rsidR="00E10A80" w:rsidRDefault="00E10A80" w:rsidP="00E10A80">
      <w:pPr>
        <w:ind w:firstLine="360"/>
      </w:pPr>
      <w:r>
        <w:t>There being no further business, the meeting was closed at 9.05 pm.</w:t>
      </w:r>
    </w:p>
    <w:p w14:paraId="282B38FA" w14:textId="77777777" w:rsidR="00E10A80" w:rsidRDefault="00E10A80" w:rsidP="00E10A80">
      <w:pPr>
        <w:ind w:left="360"/>
      </w:pPr>
    </w:p>
    <w:p w14:paraId="1D359960" w14:textId="77777777" w:rsidR="00E10A80" w:rsidRDefault="00E10A80" w:rsidP="00E10A80">
      <w:pPr>
        <w:ind w:left="360"/>
      </w:pPr>
    </w:p>
    <w:p w14:paraId="2C49C773" w14:textId="77777777" w:rsidR="00E10A80" w:rsidRDefault="00E10A80" w:rsidP="00E10A80">
      <w:pPr>
        <w:ind w:left="360"/>
      </w:pPr>
    </w:p>
    <w:p w14:paraId="25755CDF" w14:textId="77777777" w:rsidR="00E10A80" w:rsidRDefault="00E10A80" w:rsidP="00E10A80">
      <w:pPr>
        <w:ind w:left="360"/>
      </w:pPr>
    </w:p>
    <w:p w14:paraId="2278A58A" w14:textId="77777777" w:rsidR="00E10A80" w:rsidRDefault="00E10A80" w:rsidP="00E10A80">
      <w:pPr>
        <w:ind w:left="360"/>
      </w:pPr>
    </w:p>
    <w:p w14:paraId="09736066" w14:textId="77777777" w:rsidR="00E10A80" w:rsidRDefault="00E10A80" w:rsidP="00E10A80"/>
    <w:p w14:paraId="2A45E48D" w14:textId="77777777" w:rsidR="00E10A80" w:rsidRDefault="00E10A80" w:rsidP="00E10A80">
      <w:pPr>
        <w:ind w:left="360"/>
      </w:pPr>
      <w:r>
        <w:t>Signed............................................................</w:t>
      </w:r>
      <w:r>
        <w:tab/>
      </w:r>
      <w:r>
        <w:tab/>
        <w:t>Dated: 14</w:t>
      </w:r>
      <w:r w:rsidRPr="00F8618D">
        <w:rPr>
          <w:vertAlign w:val="superscript"/>
        </w:rPr>
        <w:t>th</w:t>
      </w:r>
      <w:r>
        <w:t xml:space="preserve"> March 2017</w:t>
      </w:r>
    </w:p>
    <w:p w14:paraId="565DB13D" w14:textId="77777777" w:rsidR="00E10A80" w:rsidRDefault="00E10A80" w:rsidP="00E10A80">
      <w:pPr>
        <w:ind w:left="360"/>
      </w:pPr>
      <w:r>
        <w:tab/>
        <w:t xml:space="preserve">     Chairman</w:t>
      </w:r>
    </w:p>
    <w:p w14:paraId="296489D6" w14:textId="05D8F738" w:rsidR="000F1D6A" w:rsidRDefault="000F1D6A" w:rsidP="00712446">
      <w:pPr>
        <w:ind w:left="360"/>
      </w:pPr>
    </w:p>
    <w:p w14:paraId="296489DF" w14:textId="77777777" w:rsidR="00C6616E" w:rsidRDefault="00C6616E">
      <w:pPr>
        <w:ind w:left="360"/>
      </w:pPr>
    </w:p>
    <w:p w14:paraId="296489E0" w14:textId="4248DD77" w:rsidR="00C6616E" w:rsidRDefault="00C6616E">
      <w:pPr>
        <w:ind w:left="360"/>
      </w:pPr>
    </w:p>
    <w:p w14:paraId="006501BD" w14:textId="2AF76CB0" w:rsidR="006D46B7" w:rsidRDefault="006D46B7">
      <w:pPr>
        <w:ind w:left="360"/>
      </w:pPr>
    </w:p>
    <w:p w14:paraId="71115B79" w14:textId="77777777" w:rsidR="006D46B7" w:rsidRDefault="006D46B7">
      <w:pPr>
        <w:ind w:left="360"/>
      </w:pPr>
    </w:p>
    <w:p w14:paraId="40267E03" w14:textId="77777777" w:rsidR="008C0655" w:rsidRDefault="008C0655">
      <w:pPr>
        <w:ind w:left="360"/>
      </w:pPr>
    </w:p>
    <w:sectPr w:rsidR="008C0655"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89E6" w14:textId="77777777" w:rsidR="00292048" w:rsidRDefault="00292048">
      <w:r>
        <w:separator/>
      </w:r>
    </w:p>
  </w:endnote>
  <w:endnote w:type="continuationSeparator" w:id="0">
    <w:p w14:paraId="296489E7" w14:textId="77777777" w:rsidR="00292048" w:rsidRDefault="002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488683"/>
      <w:docPartObj>
        <w:docPartGallery w:val="Page Numbers (Bottom of Page)"/>
        <w:docPartUnique/>
      </w:docPartObj>
    </w:sdtPr>
    <w:sdtEndPr>
      <w:rPr>
        <w:noProof/>
      </w:rPr>
    </w:sdtEndPr>
    <w:sdtContent>
      <w:p w14:paraId="630AD47B" w14:textId="665E1FF4" w:rsidR="00E132C9" w:rsidRDefault="00E132C9">
        <w:pPr>
          <w:pStyle w:val="Footer"/>
          <w:jc w:val="right"/>
        </w:pPr>
        <w:r>
          <w:t xml:space="preserve">10.01.2017    </w:t>
        </w:r>
        <w:r>
          <w:fldChar w:fldCharType="begin"/>
        </w:r>
        <w:r>
          <w:instrText xml:space="preserve"> PAGE   \* MERGEFORMAT </w:instrText>
        </w:r>
        <w:r>
          <w:fldChar w:fldCharType="separate"/>
        </w:r>
        <w:r w:rsidR="00B00578">
          <w:rPr>
            <w:noProof/>
          </w:rPr>
          <w:t>1</w:t>
        </w:r>
        <w:r>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89E4" w14:textId="77777777" w:rsidR="00292048" w:rsidRDefault="00292048">
      <w:r>
        <w:separator/>
      </w:r>
    </w:p>
  </w:footnote>
  <w:footnote w:type="continuationSeparator" w:id="0">
    <w:p w14:paraId="296489E5" w14:textId="77777777" w:rsidR="00292048" w:rsidRDefault="0029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64171"/>
    <w:multiLevelType w:val="hybridMultilevel"/>
    <w:tmpl w:val="BE1E1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31C9C"/>
    <w:multiLevelType w:val="hybridMultilevel"/>
    <w:tmpl w:val="15966C80"/>
    <w:lvl w:ilvl="0" w:tplc="537AE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57C29"/>
    <w:multiLevelType w:val="hybridMultilevel"/>
    <w:tmpl w:val="E6468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C1E8F"/>
    <w:multiLevelType w:val="hybridMultilevel"/>
    <w:tmpl w:val="32A42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8"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42CBA"/>
    <w:multiLevelType w:val="hybridMultilevel"/>
    <w:tmpl w:val="DF08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F13EE"/>
    <w:multiLevelType w:val="hybridMultilevel"/>
    <w:tmpl w:val="27E2552E"/>
    <w:lvl w:ilvl="0" w:tplc="3A54F0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19"/>
  </w:num>
  <w:num w:numId="5">
    <w:abstractNumId w:val="24"/>
  </w:num>
  <w:num w:numId="6">
    <w:abstractNumId w:val="37"/>
  </w:num>
  <w:num w:numId="7">
    <w:abstractNumId w:val="35"/>
  </w:num>
  <w:num w:numId="8">
    <w:abstractNumId w:val="5"/>
  </w:num>
  <w:num w:numId="9">
    <w:abstractNumId w:val="7"/>
  </w:num>
  <w:num w:numId="10">
    <w:abstractNumId w:val="3"/>
  </w:num>
  <w:num w:numId="11">
    <w:abstractNumId w:val="40"/>
  </w:num>
  <w:num w:numId="12">
    <w:abstractNumId w:val="6"/>
  </w:num>
  <w:num w:numId="13">
    <w:abstractNumId w:val="31"/>
  </w:num>
  <w:num w:numId="14">
    <w:abstractNumId w:val="39"/>
  </w:num>
  <w:num w:numId="15">
    <w:abstractNumId w:val="29"/>
  </w:num>
  <w:num w:numId="16">
    <w:abstractNumId w:val="36"/>
  </w:num>
  <w:num w:numId="17">
    <w:abstractNumId w:val="33"/>
  </w:num>
  <w:num w:numId="18">
    <w:abstractNumId w:val="17"/>
  </w:num>
  <w:num w:numId="19">
    <w:abstractNumId w:val="0"/>
  </w:num>
  <w:num w:numId="20">
    <w:abstractNumId w:val="20"/>
  </w:num>
  <w:num w:numId="21">
    <w:abstractNumId w:val="30"/>
  </w:num>
  <w:num w:numId="22">
    <w:abstractNumId w:val="23"/>
  </w:num>
  <w:num w:numId="23">
    <w:abstractNumId w:val="22"/>
  </w:num>
  <w:num w:numId="24">
    <w:abstractNumId w:val="2"/>
  </w:num>
  <w:num w:numId="25">
    <w:abstractNumId w:val="4"/>
  </w:num>
  <w:num w:numId="26">
    <w:abstractNumId w:val="16"/>
  </w:num>
  <w:num w:numId="27">
    <w:abstractNumId w:val="18"/>
  </w:num>
  <w:num w:numId="28">
    <w:abstractNumId w:val="10"/>
  </w:num>
  <w:num w:numId="29">
    <w:abstractNumId w:val="38"/>
  </w:num>
  <w:num w:numId="30">
    <w:abstractNumId w:val="14"/>
  </w:num>
  <w:num w:numId="31">
    <w:abstractNumId w:val="26"/>
  </w:num>
  <w:num w:numId="32">
    <w:abstractNumId w:val="32"/>
  </w:num>
  <w:num w:numId="33">
    <w:abstractNumId w:val="1"/>
  </w:num>
  <w:num w:numId="34">
    <w:abstractNumId w:val="34"/>
  </w:num>
  <w:num w:numId="35">
    <w:abstractNumId w:val="28"/>
  </w:num>
  <w:num w:numId="36">
    <w:abstractNumId w:val="9"/>
  </w:num>
  <w:num w:numId="37">
    <w:abstractNumId w:val="13"/>
  </w:num>
  <w:num w:numId="38">
    <w:abstractNumId w:val="25"/>
  </w:num>
  <w:num w:numId="39">
    <w:abstractNumId w:val="8"/>
  </w:num>
  <w:num w:numId="40">
    <w:abstractNumId w:val="2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90"/>
    <w:rsid w:val="00005BD6"/>
    <w:rsid w:val="00005F2A"/>
    <w:rsid w:val="0000640F"/>
    <w:rsid w:val="00024E0F"/>
    <w:rsid w:val="00041691"/>
    <w:rsid w:val="00043670"/>
    <w:rsid w:val="00044828"/>
    <w:rsid w:val="0005329F"/>
    <w:rsid w:val="00054631"/>
    <w:rsid w:val="000569A8"/>
    <w:rsid w:val="0005738F"/>
    <w:rsid w:val="00067394"/>
    <w:rsid w:val="000737B9"/>
    <w:rsid w:val="0008379A"/>
    <w:rsid w:val="00087D2B"/>
    <w:rsid w:val="00092125"/>
    <w:rsid w:val="000A6545"/>
    <w:rsid w:val="000B5C9E"/>
    <w:rsid w:val="000C2E42"/>
    <w:rsid w:val="000C52D5"/>
    <w:rsid w:val="000D1C56"/>
    <w:rsid w:val="000D7FEF"/>
    <w:rsid w:val="000E1573"/>
    <w:rsid w:val="000F1D6A"/>
    <w:rsid w:val="000F24DD"/>
    <w:rsid w:val="000F7432"/>
    <w:rsid w:val="00100FE9"/>
    <w:rsid w:val="00101A36"/>
    <w:rsid w:val="00102675"/>
    <w:rsid w:val="00127BA3"/>
    <w:rsid w:val="00134B7B"/>
    <w:rsid w:val="00151D2F"/>
    <w:rsid w:val="00165673"/>
    <w:rsid w:val="00166AF1"/>
    <w:rsid w:val="00170CE3"/>
    <w:rsid w:val="00184B0E"/>
    <w:rsid w:val="0018522A"/>
    <w:rsid w:val="0018688B"/>
    <w:rsid w:val="001A4047"/>
    <w:rsid w:val="001A577B"/>
    <w:rsid w:val="001A7059"/>
    <w:rsid w:val="001A7966"/>
    <w:rsid w:val="001B51DD"/>
    <w:rsid w:val="001C160A"/>
    <w:rsid w:val="001C2BB5"/>
    <w:rsid w:val="001D2FBC"/>
    <w:rsid w:val="001D63A1"/>
    <w:rsid w:val="001E1CB4"/>
    <w:rsid w:val="001F19FB"/>
    <w:rsid w:val="001F61FA"/>
    <w:rsid w:val="00232124"/>
    <w:rsid w:val="002349EB"/>
    <w:rsid w:val="002410CA"/>
    <w:rsid w:val="0025222D"/>
    <w:rsid w:val="002570B5"/>
    <w:rsid w:val="002607B8"/>
    <w:rsid w:val="00271E37"/>
    <w:rsid w:val="0027399F"/>
    <w:rsid w:val="00292048"/>
    <w:rsid w:val="002934BD"/>
    <w:rsid w:val="00295CFC"/>
    <w:rsid w:val="002A2A2D"/>
    <w:rsid w:val="002A4F14"/>
    <w:rsid w:val="002B69EF"/>
    <w:rsid w:val="002B7AF1"/>
    <w:rsid w:val="002D3969"/>
    <w:rsid w:val="002E6CC1"/>
    <w:rsid w:val="0031089B"/>
    <w:rsid w:val="0031271B"/>
    <w:rsid w:val="0032790D"/>
    <w:rsid w:val="00342F0B"/>
    <w:rsid w:val="00346F7D"/>
    <w:rsid w:val="00364E9E"/>
    <w:rsid w:val="00367152"/>
    <w:rsid w:val="00382DEA"/>
    <w:rsid w:val="00385B28"/>
    <w:rsid w:val="0039090D"/>
    <w:rsid w:val="0039508F"/>
    <w:rsid w:val="003C5DB7"/>
    <w:rsid w:val="003D6483"/>
    <w:rsid w:val="003E4AF8"/>
    <w:rsid w:val="0040229A"/>
    <w:rsid w:val="00412B52"/>
    <w:rsid w:val="00413898"/>
    <w:rsid w:val="00416AB2"/>
    <w:rsid w:val="00430F59"/>
    <w:rsid w:val="004323CC"/>
    <w:rsid w:val="0044122D"/>
    <w:rsid w:val="0044616E"/>
    <w:rsid w:val="00450091"/>
    <w:rsid w:val="004505C5"/>
    <w:rsid w:val="00470C87"/>
    <w:rsid w:val="0047247B"/>
    <w:rsid w:val="004735DD"/>
    <w:rsid w:val="004757B4"/>
    <w:rsid w:val="00486E1F"/>
    <w:rsid w:val="00486F9A"/>
    <w:rsid w:val="00492BEF"/>
    <w:rsid w:val="004B6D54"/>
    <w:rsid w:val="004C1550"/>
    <w:rsid w:val="004F521D"/>
    <w:rsid w:val="004F7736"/>
    <w:rsid w:val="00515D6E"/>
    <w:rsid w:val="00520398"/>
    <w:rsid w:val="005209E1"/>
    <w:rsid w:val="00527856"/>
    <w:rsid w:val="0054357A"/>
    <w:rsid w:val="0055406E"/>
    <w:rsid w:val="00562437"/>
    <w:rsid w:val="005663E0"/>
    <w:rsid w:val="00581164"/>
    <w:rsid w:val="00584B97"/>
    <w:rsid w:val="00595A70"/>
    <w:rsid w:val="005B26D5"/>
    <w:rsid w:val="005D14ED"/>
    <w:rsid w:val="005D2703"/>
    <w:rsid w:val="005E652E"/>
    <w:rsid w:val="005E7E5C"/>
    <w:rsid w:val="005E7F0C"/>
    <w:rsid w:val="006037A1"/>
    <w:rsid w:val="00604630"/>
    <w:rsid w:val="0060565B"/>
    <w:rsid w:val="006153E2"/>
    <w:rsid w:val="00622631"/>
    <w:rsid w:val="00625790"/>
    <w:rsid w:val="00631B30"/>
    <w:rsid w:val="006402E4"/>
    <w:rsid w:val="0064175D"/>
    <w:rsid w:val="0064286D"/>
    <w:rsid w:val="006512F0"/>
    <w:rsid w:val="00653DFC"/>
    <w:rsid w:val="00654AF4"/>
    <w:rsid w:val="00655B5D"/>
    <w:rsid w:val="006572CD"/>
    <w:rsid w:val="00666CDB"/>
    <w:rsid w:val="00671A63"/>
    <w:rsid w:val="00675D98"/>
    <w:rsid w:val="006960F1"/>
    <w:rsid w:val="006A1680"/>
    <w:rsid w:val="006A2F56"/>
    <w:rsid w:val="006A70BC"/>
    <w:rsid w:val="006B69B9"/>
    <w:rsid w:val="006D46B7"/>
    <w:rsid w:val="006E4F09"/>
    <w:rsid w:val="006F2C8C"/>
    <w:rsid w:val="00712446"/>
    <w:rsid w:val="00712DA0"/>
    <w:rsid w:val="007309F8"/>
    <w:rsid w:val="00731382"/>
    <w:rsid w:val="00741E5E"/>
    <w:rsid w:val="00745DC6"/>
    <w:rsid w:val="00750D6E"/>
    <w:rsid w:val="00765C09"/>
    <w:rsid w:val="00767969"/>
    <w:rsid w:val="00773D19"/>
    <w:rsid w:val="00774590"/>
    <w:rsid w:val="00782A4F"/>
    <w:rsid w:val="0078592E"/>
    <w:rsid w:val="007935B6"/>
    <w:rsid w:val="00794368"/>
    <w:rsid w:val="00794C36"/>
    <w:rsid w:val="007A2151"/>
    <w:rsid w:val="007A2898"/>
    <w:rsid w:val="007A71D9"/>
    <w:rsid w:val="007C549C"/>
    <w:rsid w:val="00811084"/>
    <w:rsid w:val="00823062"/>
    <w:rsid w:val="008420F4"/>
    <w:rsid w:val="00843039"/>
    <w:rsid w:val="008465B5"/>
    <w:rsid w:val="00851E3E"/>
    <w:rsid w:val="008552EE"/>
    <w:rsid w:val="00870B80"/>
    <w:rsid w:val="00883E64"/>
    <w:rsid w:val="00893225"/>
    <w:rsid w:val="008B1678"/>
    <w:rsid w:val="008B179D"/>
    <w:rsid w:val="008B1901"/>
    <w:rsid w:val="008C0655"/>
    <w:rsid w:val="008E248C"/>
    <w:rsid w:val="009014EE"/>
    <w:rsid w:val="009018CE"/>
    <w:rsid w:val="00901E49"/>
    <w:rsid w:val="00901FD6"/>
    <w:rsid w:val="009037AB"/>
    <w:rsid w:val="00926EDD"/>
    <w:rsid w:val="00937DA3"/>
    <w:rsid w:val="00951D61"/>
    <w:rsid w:val="009528B1"/>
    <w:rsid w:val="00960EFA"/>
    <w:rsid w:val="0096165F"/>
    <w:rsid w:val="00976FD0"/>
    <w:rsid w:val="0098414E"/>
    <w:rsid w:val="009A314B"/>
    <w:rsid w:val="009B7121"/>
    <w:rsid w:val="009C354B"/>
    <w:rsid w:val="009C77EF"/>
    <w:rsid w:val="009D46B2"/>
    <w:rsid w:val="009F2D95"/>
    <w:rsid w:val="009F5CEB"/>
    <w:rsid w:val="00A04A7A"/>
    <w:rsid w:val="00A13B36"/>
    <w:rsid w:val="00A21CEB"/>
    <w:rsid w:val="00A2620B"/>
    <w:rsid w:val="00A41999"/>
    <w:rsid w:val="00A43E2E"/>
    <w:rsid w:val="00A46DF1"/>
    <w:rsid w:val="00A52A6F"/>
    <w:rsid w:val="00A73CCA"/>
    <w:rsid w:val="00A73D98"/>
    <w:rsid w:val="00AB4B8B"/>
    <w:rsid w:val="00AE12D5"/>
    <w:rsid w:val="00AF6480"/>
    <w:rsid w:val="00B00578"/>
    <w:rsid w:val="00B01075"/>
    <w:rsid w:val="00B11CE8"/>
    <w:rsid w:val="00B13989"/>
    <w:rsid w:val="00B13CEB"/>
    <w:rsid w:val="00B2163A"/>
    <w:rsid w:val="00B33791"/>
    <w:rsid w:val="00B43403"/>
    <w:rsid w:val="00B466BF"/>
    <w:rsid w:val="00B51E66"/>
    <w:rsid w:val="00B56B74"/>
    <w:rsid w:val="00B6434E"/>
    <w:rsid w:val="00B83B6A"/>
    <w:rsid w:val="00B97845"/>
    <w:rsid w:val="00BB5554"/>
    <w:rsid w:val="00BC0E8E"/>
    <w:rsid w:val="00BC6179"/>
    <w:rsid w:val="00BE1F5D"/>
    <w:rsid w:val="00BF256C"/>
    <w:rsid w:val="00BF3CC4"/>
    <w:rsid w:val="00C01464"/>
    <w:rsid w:val="00C037C3"/>
    <w:rsid w:val="00C03EEF"/>
    <w:rsid w:val="00C04B82"/>
    <w:rsid w:val="00C2188E"/>
    <w:rsid w:val="00C33770"/>
    <w:rsid w:val="00C35B82"/>
    <w:rsid w:val="00C4058A"/>
    <w:rsid w:val="00C47F45"/>
    <w:rsid w:val="00C47FCD"/>
    <w:rsid w:val="00C50EC6"/>
    <w:rsid w:val="00C513C0"/>
    <w:rsid w:val="00C57BC7"/>
    <w:rsid w:val="00C62808"/>
    <w:rsid w:val="00C6616E"/>
    <w:rsid w:val="00C713F9"/>
    <w:rsid w:val="00C97C01"/>
    <w:rsid w:val="00CA4F3C"/>
    <w:rsid w:val="00CB0592"/>
    <w:rsid w:val="00CC7657"/>
    <w:rsid w:val="00CD43A3"/>
    <w:rsid w:val="00CE02A5"/>
    <w:rsid w:val="00CE08E4"/>
    <w:rsid w:val="00D01447"/>
    <w:rsid w:val="00D03547"/>
    <w:rsid w:val="00D053A2"/>
    <w:rsid w:val="00D12853"/>
    <w:rsid w:val="00D144BB"/>
    <w:rsid w:val="00D2113D"/>
    <w:rsid w:val="00D257CF"/>
    <w:rsid w:val="00D341DA"/>
    <w:rsid w:val="00D618E0"/>
    <w:rsid w:val="00D63558"/>
    <w:rsid w:val="00D6689C"/>
    <w:rsid w:val="00D7058E"/>
    <w:rsid w:val="00D7190E"/>
    <w:rsid w:val="00D81679"/>
    <w:rsid w:val="00D90D58"/>
    <w:rsid w:val="00D92C2D"/>
    <w:rsid w:val="00DA26B4"/>
    <w:rsid w:val="00DA3A73"/>
    <w:rsid w:val="00DC370C"/>
    <w:rsid w:val="00DC4742"/>
    <w:rsid w:val="00DC5150"/>
    <w:rsid w:val="00DC518F"/>
    <w:rsid w:val="00DC67DC"/>
    <w:rsid w:val="00DD3918"/>
    <w:rsid w:val="00DE04CB"/>
    <w:rsid w:val="00DE32C5"/>
    <w:rsid w:val="00DF7994"/>
    <w:rsid w:val="00E03299"/>
    <w:rsid w:val="00E06524"/>
    <w:rsid w:val="00E074AA"/>
    <w:rsid w:val="00E10A80"/>
    <w:rsid w:val="00E1290A"/>
    <w:rsid w:val="00E132C9"/>
    <w:rsid w:val="00E27851"/>
    <w:rsid w:val="00E30546"/>
    <w:rsid w:val="00E3085A"/>
    <w:rsid w:val="00E317F9"/>
    <w:rsid w:val="00E431A1"/>
    <w:rsid w:val="00E473FB"/>
    <w:rsid w:val="00E527B0"/>
    <w:rsid w:val="00E55CE5"/>
    <w:rsid w:val="00E572CE"/>
    <w:rsid w:val="00E73688"/>
    <w:rsid w:val="00E77374"/>
    <w:rsid w:val="00E84673"/>
    <w:rsid w:val="00E85827"/>
    <w:rsid w:val="00E8782B"/>
    <w:rsid w:val="00E9453D"/>
    <w:rsid w:val="00EA259E"/>
    <w:rsid w:val="00EA6D74"/>
    <w:rsid w:val="00EB47EB"/>
    <w:rsid w:val="00ED160C"/>
    <w:rsid w:val="00ED1900"/>
    <w:rsid w:val="00EE6162"/>
    <w:rsid w:val="00EF059D"/>
    <w:rsid w:val="00F000ED"/>
    <w:rsid w:val="00F03034"/>
    <w:rsid w:val="00F12CDA"/>
    <w:rsid w:val="00F12E8B"/>
    <w:rsid w:val="00F1471E"/>
    <w:rsid w:val="00F160C5"/>
    <w:rsid w:val="00F2547B"/>
    <w:rsid w:val="00F26B0E"/>
    <w:rsid w:val="00F27891"/>
    <w:rsid w:val="00F41A6F"/>
    <w:rsid w:val="00F62051"/>
    <w:rsid w:val="00F71365"/>
    <w:rsid w:val="00F74B73"/>
    <w:rsid w:val="00F77833"/>
    <w:rsid w:val="00F80990"/>
    <w:rsid w:val="00F812C1"/>
    <w:rsid w:val="00F8618D"/>
    <w:rsid w:val="00FA2E96"/>
    <w:rsid w:val="00FB68EE"/>
    <w:rsid w:val="00FC6DE5"/>
    <w:rsid w:val="00FE01B4"/>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01CBF-C64F-4439-A6DC-01E726DD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23</cp:revision>
  <cp:lastPrinted>2017-01-10T19:23:00Z</cp:lastPrinted>
  <dcterms:created xsi:type="dcterms:W3CDTF">2017-01-09T13:02:00Z</dcterms:created>
  <dcterms:modified xsi:type="dcterms:W3CDTF">2017-03-14T15:27:00Z</dcterms:modified>
</cp:coreProperties>
</file>