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898A" w14:textId="77777777" w:rsidR="00A21CEB" w:rsidRPr="00870B80" w:rsidRDefault="00A21CEB">
      <w:pPr>
        <w:pStyle w:val="Title"/>
        <w:rPr>
          <w:rFonts w:ascii="Broadway BT" w:hAnsi="Broadway BT"/>
          <w:b/>
          <w:color w:val="auto"/>
          <w:sz w:val="36"/>
          <w:lang w:val="en-GB"/>
        </w:rPr>
      </w:pPr>
      <w:r w:rsidRPr="00870B80">
        <w:rPr>
          <w:rFonts w:ascii="Broadway BT" w:hAnsi="Broadway BT"/>
          <w:b/>
          <w:color w:val="auto"/>
          <w:sz w:val="36"/>
          <w:lang w:val="en-GB"/>
        </w:rPr>
        <w:t>BEIGHTON PARISH COUNCIL</w:t>
      </w:r>
    </w:p>
    <w:p w14:paraId="2964898B" w14:textId="77777777" w:rsidR="00A21CEB" w:rsidRPr="00870B80" w:rsidRDefault="00A21CEB">
      <w:pPr>
        <w:jc w:val="center"/>
        <w:rPr>
          <w:rFonts w:ascii="Broadway BT" w:hAnsi="Broadway BT"/>
          <w:b/>
          <w:color w:val="auto"/>
        </w:rPr>
      </w:pPr>
      <w:r w:rsidRPr="00870B80">
        <w:rPr>
          <w:rFonts w:ascii="Broadway BT" w:hAnsi="Broadway BT"/>
          <w:b/>
          <w:color w:val="auto"/>
        </w:rPr>
        <w:t>BEIGHTON AND MOULTON ST. MARY</w:t>
      </w:r>
    </w:p>
    <w:p w14:paraId="2964898C" w14:textId="77777777" w:rsidR="00A21CEB" w:rsidRDefault="00A21CEB">
      <w:pPr>
        <w:jc w:val="center"/>
        <w:rPr>
          <w:rFonts w:ascii="Broadway BT" w:hAnsi="Broadway BT"/>
          <w:color w:val="0000FF"/>
        </w:rPr>
      </w:pPr>
    </w:p>
    <w:p w14:paraId="2964898D" w14:textId="329B7647" w:rsidR="00A21CEB" w:rsidRDefault="00B43403" w:rsidP="0039508F">
      <w:pPr>
        <w:ind w:left="360"/>
        <w:rPr>
          <w:b/>
          <w:u w:val="single"/>
        </w:rPr>
      </w:pPr>
      <w:r>
        <w:rPr>
          <w:b/>
          <w:u w:val="single"/>
        </w:rPr>
        <w:t>Minutes of the</w:t>
      </w:r>
      <w:r w:rsidR="00D257CF">
        <w:rPr>
          <w:b/>
          <w:u w:val="single"/>
        </w:rPr>
        <w:t xml:space="preserve"> </w:t>
      </w:r>
      <w:r w:rsidR="00A21CEB">
        <w:rPr>
          <w:b/>
          <w:u w:val="single"/>
        </w:rPr>
        <w:t>Meeting of Beighton Parish Counc</w:t>
      </w:r>
      <w:r w:rsidR="00D257CF">
        <w:rPr>
          <w:b/>
          <w:u w:val="single"/>
        </w:rPr>
        <w:t xml:space="preserve">il held on Tuesday, </w:t>
      </w:r>
      <w:r w:rsidR="00823062">
        <w:rPr>
          <w:b/>
          <w:u w:val="single"/>
        </w:rPr>
        <w:t>1</w:t>
      </w:r>
      <w:r w:rsidR="00D341DA">
        <w:rPr>
          <w:b/>
          <w:u w:val="single"/>
        </w:rPr>
        <w:t>3</w:t>
      </w:r>
      <w:r w:rsidR="00100FE9" w:rsidRPr="00100FE9">
        <w:rPr>
          <w:b/>
          <w:u w:val="single"/>
          <w:vertAlign w:val="superscript"/>
        </w:rPr>
        <w:t>th</w:t>
      </w:r>
      <w:r w:rsidR="00D341DA">
        <w:rPr>
          <w:b/>
          <w:u w:val="single"/>
        </w:rPr>
        <w:t xml:space="preserve"> September</w:t>
      </w:r>
      <w:r w:rsidR="00901FD6">
        <w:rPr>
          <w:b/>
          <w:u w:val="single"/>
        </w:rPr>
        <w:t xml:space="preserve"> </w:t>
      </w:r>
      <w:r w:rsidR="00092125">
        <w:rPr>
          <w:b/>
          <w:u w:val="single"/>
        </w:rPr>
        <w:t>201</w:t>
      </w:r>
      <w:r w:rsidR="00CE02A5">
        <w:rPr>
          <w:b/>
          <w:u w:val="single"/>
        </w:rPr>
        <w:t>6</w:t>
      </w:r>
      <w:r w:rsidR="00F26B0E">
        <w:rPr>
          <w:b/>
          <w:u w:val="single"/>
        </w:rPr>
        <w:t xml:space="preserve"> </w:t>
      </w:r>
      <w:r w:rsidR="00271E37">
        <w:rPr>
          <w:b/>
          <w:u w:val="single"/>
        </w:rPr>
        <w:t xml:space="preserve">in Beighton Village Hall </w:t>
      </w:r>
      <w:r w:rsidR="00D144BB">
        <w:rPr>
          <w:b/>
          <w:u w:val="single"/>
        </w:rPr>
        <w:t>at 8.00pm</w:t>
      </w:r>
    </w:p>
    <w:p w14:paraId="2964898E" w14:textId="77777777" w:rsidR="00A21CEB" w:rsidRDefault="00A21CEB">
      <w:pPr>
        <w:ind w:left="360"/>
      </w:pPr>
    </w:p>
    <w:p w14:paraId="2964898F" w14:textId="77777777" w:rsidR="00A21CEB" w:rsidRDefault="00A21CEB">
      <w:pPr>
        <w:ind w:left="360"/>
      </w:pPr>
    </w:p>
    <w:p w14:paraId="29648990" w14:textId="77777777" w:rsidR="00A21CEB" w:rsidRDefault="00A21CEB">
      <w:pPr>
        <w:ind w:left="360"/>
      </w:pPr>
      <w:r>
        <w:rPr>
          <w:b/>
          <w:u w:val="single"/>
        </w:rPr>
        <w:t>Present:</w:t>
      </w:r>
      <w:r>
        <w:t xml:space="preserve"> </w:t>
      </w:r>
      <w:r>
        <w:tab/>
      </w:r>
      <w:r>
        <w:tab/>
      </w:r>
      <w:r>
        <w:tab/>
      </w:r>
    </w:p>
    <w:p w14:paraId="29648991" w14:textId="77777777" w:rsidR="00FA2E96" w:rsidRDefault="0039508F" w:rsidP="00794C36">
      <w:pPr>
        <w:ind w:left="360"/>
      </w:pPr>
      <w:r>
        <w:t>Carol Phillips (Chairman)</w:t>
      </w:r>
      <w:r>
        <w:tab/>
      </w:r>
    </w:p>
    <w:p w14:paraId="2C58536E" w14:textId="77777777" w:rsidR="009018CE" w:rsidRDefault="009018CE" w:rsidP="009018CE">
      <w:pPr>
        <w:ind w:firstLine="360"/>
      </w:pPr>
      <w:r>
        <w:t>Val Mack</w:t>
      </w:r>
    </w:p>
    <w:p w14:paraId="29648993" w14:textId="7E4E7AE9" w:rsidR="00E03299" w:rsidRDefault="0054357A" w:rsidP="006A70BC">
      <w:pPr>
        <w:ind w:left="360"/>
      </w:pPr>
      <w:r>
        <w:t>Ed Matthews</w:t>
      </w:r>
      <w:r w:rsidR="006A70BC">
        <w:t xml:space="preserve">, </w:t>
      </w:r>
      <w:r w:rsidR="00E03299">
        <w:t>Peter Howell</w:t>
      </w:r>
      <w:r w:rsidR="006A70BC">
        <w:t xml:space="preserve"> and </w:t>
      </w:r>
      <w:r w:rsidR="00655B5D">
        <w:t>Joe Wright</w:t>
      </w:r>
    </w:p>
    <w:p w14:paraId="29648994" w14:textId="77777777" w:rsidR="00413898" w:rsidRDefault="00413898" w:rsidP="00960EFA">
      <w:pPr>
        <w:ind w:left="360"/>
      </w:pPr>
      <w:r>
        <w:t>Parish clerk Pauline James</w:t>
      </w:r>
    </w:p>
    <w:p w14:paraId="29648995" w14:textId="77777777" w:rsidR="00794C36" w:rsidRDefault="00794C36" w:rsidP="00794C36">
      <w:pPr>
        <w:ind w:left="360"/>
      </w:pPr>
      <w:r>
        <w:t>District Councillor Grant Nurden</w:t>
      </w:r>
    </w:p>
    <w:p w14:paraId="472993BF" w14:textId="5012D522" w:rsidR="00B01075" w:rsidRDefault="00B01075" w:rsidP="00794C36">
      <w:pPr>
        <w:ind w:left="360"/>
      </w:pPr>
      <w:r>
        <w:t>County Councillor Brian Iles</w:t>
      </w:r>
    </w:p>
    <w:p w14:paraId="29648996" w14:textId="2F19C88F" w:rsidR="00024E0F" w:rsidRDefault="00166AF1" w:rsidP="0044122D">
      <w:pPr>
        <w:ind w:firstLine="360"/>
      </w:pPr>
      <w:r>
        <w:t xml:space="preserve">12 </w:t>
      </w:r>
      <w:r w:rsidR="006A70BC">
        <w:t>member</w:t>
      </w:r>
      <w:r w:rsidR="00B01075">
        <w:t>s</w:t>
      </w:r>
      <w:r w:rsidR="003D6483">
        <w:t xml:space="preserve"> of the public</w:t>
      </w:r>
    </w:p>
    <w:p w14:paraId="6845C94A" w14:textId="286B82BF" w:rsidR="00D341DA" w:rsidRDefault="00D341DA" w:rsidP="0044122D">
      <w:pPr>
        <w:ind w:firstLine="360"/>
      </w:pPr>
    </w:p>
    <w:p w14:paraId="3261C6D1" w14:textId="72E95CB8" w:rsidR="00D341DA" w:rsidRDefault="00D341DA" w:rsidP="0044122D">
      <w:pPr>
        <w:ind w:firstLine="360"/>
      </w:pPr>
    </w:p>
    <w:p w14:paraId="7D96F7A0" w14:textId="2930DCBC" w:rsidR="00D341DA" w:rsidRDefault="00D341DA" w:rsidP="00166AF1">
      <w:pPr>
        <w:ind w:left="284" w:firstLine="76"/>
      </w:pPr>
      <w:r>
        <w:t xml:space="preserve">British Sugar: </w:t>
      </w:r>
      <w:r w:rsidR="00166AF1">
        <w:t>Daniel Green, Ian Redhead and Andrew Dear attended from British Sugar and explained that it was planned to open on Sundays during the sugar beet campaign. In answer to residents’ complaints about drivers speeding through the village, the British Sugar staff said that the company penalised drivers and carried out random checks. Res</w:t>
      </w:r>
      <w:r w:rsidR="0027399F">
        <w:t>id</w:t>
      </w:r>
      <w:r w:rsidR="00166AF1">
        <w:t xml:space="preserve">ents also said that drivers continue to drive through the village very early in the morning and the wait for their slot at the factory weighbridge. </w:t>
      </w:r>
    </w:p>
    <w:p w14:paraId="29648997" w14:textId="77777777" w:rsidR="00100FE9" w:rsidRDefault="00100FE9" w:rsidP="00F26B0E">
      <w:pPr>
        <w:ind w:left="360"/>
      </w:pPr>
    </w:p>
    <w:p w14:paraId="29648998" w14:textId="77777777" w:rsidR="00342F0B" w:rsidRDefault="00342F0B" w:rsidP="00342F0B">
      <w:pPr>
        <w:ind w:left="360"/>
        <w:rPr>
          <w:b/>
          <w:u w:val="single"/>
        </w:rPr>
      </w:pPr>
      <w:r>
        <w:rPr>
          <w:b/>
          <w:u w:val="single"/>
        </w:rPr>
        <w:t>Public Forum:</w:t>
      </w:r>
    </w:p>
    <w:p w14:paraId="15F4E2F0" w14:textId="6A9C337A" w:rsidR="00B01075" w:rsidRDefault="006512F0" w:rsidP="006A70BC">
      <w:pPr>
        <w:ind w:left="426" w:hanging="66"/>
        <w:rPr>
          <w:b/>
        </w:rPr>
      </w:pPr>
      <w:r>
        <w:rPr>
          <w:b/>
        </w:rPr>
        <w:t>1.</w:t>
      </w:r>
      <w:r>
        <w:rPr>
          <w:b/>
        </w:rPr>
        <w:tab/>
        <w:t>Police Report</w:t>
      </w:r>
      <w:r w:rsidR="00A46DF1">
        <w:rPr>
          <w:b/>
        </w:rPr>
        <w:t xml:space="preserve"> </w:t>
      </w:r>
      <w:r w:rsidR="00A46DF1" w:rsidRPr="00A46DF1">
        <w:t>- none</w:t>
      </w:r>
      <w:r>
        <w:rPr>
          <w:b/>
        </w:rPr>
        <w:br/>
      </w:r>
    </w:p>
    <w:p w14:paraId="3DA0C7E8" w14:textId="0000CF06" w:rsidR="00B01075" w:rsidRDefault="00A46DF1" w:rsidP="006A70BC">
      <w:pPr>
        <w:ind w:left="426" w:hanging="66"/>
        <w:rPr>
          <w:b/>
        </w:rPr>
      </w:pPr>
      <w:r>
        <w:rPr>
          <w:b/>
        </w:rPr>
        <w:t>2.</w:t>
      </w:r>
      <w:r>
        <w:rPr>
          <w:b/>
        </w:rPr>
        <w:tab/>
        <w:t xml:space="preserve">County Councillor’s Report - </w:t>
      </w:r>
      <w:r w:rsidR="006512F0" w:rsidRPr="006512F0">
        <w:t xml:space="preserve">Brian Iles </w:t>
      </w:r>
      <w:r>
        <w:t>gave a report: consultation has been carried out on the proposal for devolution. The public response was generally negative.  Brian also reminded residents of the new webpage for reporting potholes and highways issues at Norfolk.gov.uk.  NCC has started on the budget setting process.</w:t>
      </w:r>
      <w:r w:rsidR="00B01075">
        <w:rPr>
          <w:b/>
        </w:rPr>
        <w:br/>
      </w:r>
    </w:p>
    <w:p w14:paraId="5E0161E5" w14:textId="28F65B47" w:rsidR="00B01075" w:rsidRDefault="00B01075" w:rsidP="00A46DF1">
      <w:pPr>
        <w:ind w:left="426" w:hanging="66"/>
        <w:rPr>
          <w:b/>
        </w:rPr>
      </w:pPr>
      <w:r>
        <w:rPr>
          <w:b/>
        </w:rPr>
        <w:t>3.</w:t>
      </w:r>
      <w:r>
        <w:rPr>
          <w:b/>
        </w:rPr>
        <w:tab/>
        <w:t>District Councillor’s Report</w:t>
      </w:r>
      <w:r w:rsidR="00A46DF1">
        <w:rPr>
          <w:b/>
        </w:rPr>
        <w:t xml:space="preserve"> - </w:t>
      </w:r>
      <w:r w:rsidR="00B51E66">
        <w:t xml:space="preserve">Grant Nurden </w:t>
      </w:r>
      <w:r w:rsidR="00A46DF1">
        <w:t xml:space="preserve">gave a report: BDC is considering the Greater Norwich Local Plan and has been discussing devolution. He reminded </w:t>
      </w:r>
      <w:r w:rsidR="008C0655">
        <w:t>residents</w:t>
      </w:r>
      <w:r w:rsidR="00A46DF1">
        <w:t xml:space="preserve"> of the Handyman+ service in the BDC area</w:t>
      </w:r>
      <w:r w:rsidR="00D6689C">
        <w:t xml:space="preserve"> and suggested that Beighton Parish Council  might consider setting up a cluster group for local parish councils.</w:t>
      </w:r>
      <w:r>
        <w:rPr>
          <w:b/>
        </w:rPr>
        <w:br/>
      </w:r>
      <w:bookmarkStart w:id="0" w:name="_GoBack"/>
      <w:bookmarkEnd w:id="0"/>
    </w:p>
    <w:p w14:paraId="23BA7702" w14:textId="26E622CA" w:rsidR="00B01075" w:rsidRDefault="00005BD6" w:rsidP="006A70BC">
      <w:pPr>
        <w:ind w:left="426" w:hanging="66"/>
        <w:rPr>
          <w:b/>
        </w:rPr>
      </w:pPr>
      <w:r>
        <w:rPr>
          <w:b/>
        </w:rPr>
        <w:t>4.</w:t>
      </w:r>
      <w:r>
        <w:rPr>
          <w:b/>
        </w:rPr>
        <w:tab/>
        <w:t>Village Hall Report</w:t>
      </w:r>
      <w:r w:rsidR="00D6689C">
        <w:rPr>
          <w:b/>
        </w:rPr>
        <w:t xml:space="preserve"> – </w:t>
      </w:r>
      <w:r w:rsidR="00D6689C" w:rsidRPr="00D6689C">
        <w:t>Village Hall Committee Chairman</w:t>
      </w:r>
      <w:r w:rsidR="00D6689C">
        <w:rPr>
          <w:b/>
        </w:rPr>
        <w:t xml:space="preserve"> </w:t>
      </w:r>
      <w:r w:rsidR="00D6689C">
        <w:t>Shirley Crosby reported that bookings for the hall are good.</w:t>
      </w:r>
      <w:r>
        <w:rPr>
          <w:b/>
        </w:rPr>
        <w:br/>
      </w:r>
    </w:p>
    <w:p w14:paraId="103A89C2" w14:textId="0D6B9C54" w:rsidR="00B01075" w:rsidRPr="00B466BF" w:rsidRDefault="00B01075" w:rsidP="006A70BC">
      <w:pPr>
        <w:ind w:left="426" w:hanging="66"/>
      </w:pPr>
      <w:r>
        <w:rPr>
          <w:b/>
        </w:rPr>
        <w:t>5.</w:t>
      </w:r>
      <w:r>
        <w:rPr>
          <w:b/>
        </w:rPr>
        <w:tab/>
        <w:t>Parishioners</w:t>
      </w:r>
      <w:r w:rsidR="00D6689C">
        <w:rPr>
          <w:b/>
        </w:rPr>
        <w:t xml:space="preserve"> – </w:t>
      </w:r>
      <w:r w:rsidR="00D6689C">
        <w:t>matters raised included the traffic noise from the sunken interceptors on High Road.</w:t>
      </w:r>
      <w:r>
        <w:rPr>
          <w:b/>
        </w:rPr>
        <w:br/>
      </w:r>
    </w:p>
    <w:p w14:paraId="2964899B" w14:textId="31594CE9" w:rsidR="008E248C" w:rsidRDefault="00D6689C" w:rsidP="00D6689C">
      <w:pPr>
        <w:ind w:left="426" w:hanging="66"/>
      </w:pPr>
      <w:r>
        <w:rPr>
          <w:b/>
        </w:rPr>
        <w:t>6.</w:t>
      </w:r>
      <w:r>
        <w:rPr>
          <w:b/>
        </w:rPr>
        <w:tab/>
        <w:t>Councillors</w:t>
      </w:r>
      <w:r>
        <w:t xml:space="preserve"> –</w:t>
      </w:r>
      <w:r w:rsidR="00054631">
        <w:t xml:space="preserve"> the clerk was asked to contact NCC to see if a trod could be constructed</w:t>
      </w:r>
      <w:r w:rsidR="008C0655">
        <w:t xml:space="preserve"> along High Road from the junction with Chapel Road as far as the small road up to the Church. There is funding available under the Parish Partnership scheme.</w:t>
      </w:r>
    </w:p>
    <w:p w14:paraId="4C3C1292" w14:textId="77777777" w:rsidR="00D6689C" w:rsidRPr="00005BD6" w:rsidRDefault="00D6689C" w:rsidP="00D6689C">
      <w:pPr>
        <w:ind w:left="426" w:hanging="66"/>
      </w:pPr>
    </w:p>
    <w:p w14:paraId="2964899C" w14:textId="77777777" w:rsidR="00A21CEB" w:rsidRDefault="00A21CEB">
      <w:pPr>
        <w:ind w:left="360"/>
        <w:rPr>
          <w:b/>
          <w:u w:val="single"/>
        </w:rPr>
      </w:pPr>
      <w:r>
        <w:rPr>
          <w:b/>
          <w:u w:val="single"/>
        </w:rPr>
        <w:t>Declarations of interest in item on the agenda</w:t>
      </w:r>
      <w:r w:rsidR="00450091">
        <w:rPr>
          <w:b/>
          <w:u w:val="single"/>
        </w:rPr>
        <w:t xml:space="preserve"> and any requests for dispensations</w:t>
      </w:r>
      <w:r>
        <w:rPr>
          <w:b/>
          <w:u w:val="single"/>
        </w:rPr>
        <w:t>:</w:t>
      </w:r>
    </w:p>
    <w:p w14:paraId="2964899D" w14:textId="15C2C703" w:rsidR="00AF6480" w:rsidRDefault="000F7432">
      <w:pPr>
        <w:ind w:left="360"/>
      </w:pPr>
      <w:r>
        <w:t xml:space="preserve">Val Mack had an interest in the payment </w:t>
      </w:r>
      <w:r w:rsidR="00D6689C">
        <w:t>to A L Shearing.</w:t>
      </w:r>
    </w:p>
    <w:p w14:paraId="6C59820C" w14:textId="77777777" w:rsidR="00D6689C" w:rsidRDefault="00D6689C">
      <w:pPr>
        <w:ind w:left="360"/>
      </w:pPr>
    </w:p>
    <w:p w14:paraId="2964899E" w14:textId="77777777" w:rsidR="00A21CEB" w:rsidRDefault="00A21CEB">
      <w:pPr>
        <w:ind w:left="360"/>
      </w:pPr>
      <w:r>
        <w:tab/>
      </w:r>
    </w:p>
    <w:p w14:paraId="2964899F" w14:textId="693A10D9" w:rsidR="00E03299" w:rsidRDefault="00A21CEB" w:rsidP="00E572CE">
      <w:pPr>
        <w:ind w:left="360"/>
        <w:rPr>
          <w:b/>
          <w:u w:val="single"/>
        </w:rPr>
      </w:pPr>
      <w:r>
        <w:rPr>
          <w:b/>
          <w:u w:val="single"/>
        </w:rPr>
        <w:t>Apologies:</w:t>
      </w:r>
    </w:p>
    <w:p w14:paraId="4AA3701D" w14:textId="77777777" w:rsidR="000F7432" w:rsidRDefault="000F7432" w:rsidP="000F7432">
      <w:pPr>
        <w:ind w:left="360"/>
      </w:pPr>
      <w:r>
        <w:t>Alex Fegan Read (Vice-chairman)</w:t>
      </w:r>
    </w:p>
    <w:p w14:paraId="631E096F" w14:textId="39A73840" w:rsidR="00D144BB" w:rsidRDefault="000F7432" w:rsidP="00E572CE">
      <w:pPr>
        <w:ind w:left="360"/>
      </w:pPr>
      <w:r>
        <w:t>Ivan Cator</w:t>
      </w:r>
    </w:p>
    <w:p w14:paraId="044A649B" w14:textId="77777777" w:rsidR="00F77833" w:rsidRDefault="00F77833">
      <w:pPr>
        <w:ind w:left="360"/>
        <w:rPr>
          <w:b/>
          <w:u w:val="single"/>
        </w:rPr>
      </w:pPr>
    </w:p>
    <w:p w14:paraId="296489A2" w14:textId="289C03CC" w:rsidR="00A21CEB" w:rsidRDefault="00A21CEB">
      <w:pPr>
        <w:ind w:left="360"/>
        <w:rPr>
          <w:b/>
          <w:u w:val="single"/>
        </w:rPr>
      </w:pPr>
      <w:r>
        <w:rPr>
          <w:b/>
          <w:u w:val="single"/>
        </w:rPr>
        <w:t>Minutes:</w:t>
      </w:r>
    </w:p>
    <w:p w14:paraId="296489A3" w14:textId="46A6DC76" w:rsidR="00E03299" w:rsidRDefault="00A21CEB">
      <w:pPr>
        <w:ind w:left="360"/>
        <w:rPr>
          <w:b/>
          <w:u w:val="single"/>
        </w:rPr>
      </w:pPr>
      <w:r>
        <w:t>The minutes of the m</w:t>
      </w:r>
      <w:r w:rsidR="00100FE9">
        <w:t>eeting dat</w:t>
      </w:r>
      <w:r w:rsidR="00D341DA">
        <w:t>ed 12th Jul</w:t>
      </w:r>
      <w:r w:rsidR="00D144BB">
        <w:t>y</w:t>
      </w:r>
      <w:r w:rsidR="008465B5">
        <w:t xml:space="preserve"> </w:t>
      </w:r>
      <w:r w:rsidR="00A52A6F">
        <w:t>2016</w:t>
      </w:r>
      <w:r>
        <w:t xml:space="preserve"> were agreed to be correct</w:t>
      </w:r>
      <w:r w:rsidR="00893225">
        <w:t xml:space="preserve"> a</w:t>
      </w:r>
      <w:r w:rsidR="005B26D5">
        <w:t>nd were signed</w:t>
      </w:r>
      <w:r w:rsidR="006A70BC">
        <w:t xml:space="preserve"> by </w:t>
      </w:r>
      <w:r w:rsidR="00D6689C">
        <w:t>Carol Phillips, as Chairman of the Parish Council.</w:t>
      </w:r>
    </w:p>
    <w:p w14:paraId="296489A4" w14:textId="77777777" w:rsidR="00515D6E" w:rsidRDefault="00515D6E" w:rsidP="00767969"/>
    <w:p w14:paraId="296489A5" w14:textId="5455870B" w:rsidR="00A21CEB" w:rsidRDefault="008E248C">
      <w:pPr>
        <w:ind w:left="360"/>
        <w:rPr>
          <w:b/>
          <w:u w:val="single"/>
        </w:rPr>
      </w:pPr>
      <w:r>
        <w:rPr>
          <w:b/>
          <w:u w:val="single"/>
        </w:rPr>
        <w:t xml:space="preserve">Clerk’s Report and </w:t>
      </w:r>
      <w:r w:rsidR="00A21CEB">
        <w:rPr>
          <w:b/>
          <w:u w:val="single"/>
        </w:rPr>
        <w:t>Matters Arising:</w:t>
      </w:r>
    </w:p>
    <w:p w14:paraId="702A8F67" w14:textId="5900E432" w:rsidR="009C354B" w:rsidRDefault="009C354B" w:rsidP="009C354B">
      <w:pPr>
        <w:pStyle w:val="ListParagraph"/>
        <w:numPr>
          <w:ilvl w:val="0"/>
          <w:numId w:val="30"/>
        </w:numPr>
      </w:pPr>
      <w:r>
        <w:t>Norfolk County Council acknowledged that there had been problems with the introduction of the new Postwick junction but stated that the new layout was a result of the proximity of the railway line and the previous sliproad being too short.</w:t>
      </w:r>
    </w:p>
    <w:p w14:paraId="296489A7" w14:textId="77777777" w:rsidR="00D2113D" w:rsidRDefault="00D2113D" w:rsidP="00D2113D"/>
    <w:p w14:paraId="296489A9" w14:textId="5F51169D" w:rsidR="00EB47EB" w:rsidRDefault="00D2113D" w:rsidP="00E85827">
      <w:pPr>
        <w:ind w:left="720" w:hanging="360"/>
      </w:pPr>
      <w:r>
        <w:t>2.</w:t>
      </w:r>
      <w:r>
        <w:tab/>
      </w:r>
      <w:r w:rsidR="00E85827">
        <w:t xml:space="preserve">Residents are encouraged to join the new Community </w:t>
      </w:r>
      <w:r>
        <w:t>Speedwatch</w:t>
      </w:r>
      <w:r w:rsidR="00E85827">
        <w:t xml:space="preserve"> group.</w:t>
      </w:r>
    </w:p>
    <w:p w14:paraId="296489AA" w14:textId="77777777" w:rsidR="0047247B" w:rsidRDefault="0047247B" w:rsidP="006A70BC">
      <w:pPr>
        <w:ind w:firstLine="360"/>
      </w:pPr>
    </w:p>
    <w:p w14:paraId="296489AC" w14:textId="3A6C1E51" w:rsidR="0047247B" w:rsidRDefault="00E85827" w:rsidP="00E85827">
      <w:pPr>
        <w:ind w:left="720" w:hanging="360"/>
      </w:pPr>
      <w:r>
        <w:t>3</w:t>
      </w:r>
      <w:r w:rsidR="00B01075">
        <w:t>.</w:t>
      </w:r>
      <w:r w:rsidR="00B01075">
        <w:tab/>
        <w:t>T</w:t>
      </w:r>
      <w:r w:rsidR="0047247B">
        <w:t xml:space="preserve">he defibrillator at Beighton Village </w:t>
      </w:r>
      <w:r w:rsidR="00B01075">
        <w:t>Hall has been installed</w:t>
      </w:r>
      <w:r w:rsidR="0047247B">
        <w:t>.</w:t>
      </w:r>
      <w:r w:rsidR="00DA26B4">
        <w:t xml:space="preserve"> Andy Pearce reported that there has been some condensation in the cabinet. The electrical certificate has been received.</w:t>
      </w:r>
      <w:r w:rsidR="00F77833">
        <w:t xml:space="preserve"> </w:t>
      </w:r>
    </w:p>
    <w:p w14:paraId="296489AD" w14:textId="77777777" w:rsidR="009F5CEB" w:rsidRPr="00F71365" w:rsidRDefault="009F5CEB" w:rsidP="008E248C"/>
    <w:p w14:paraId="7C01BB2F" w14:textId="77777777" w:rsidR="007309F8" w:rsidRDefault="00A21CEB" w:rsidP="0039508F">
      <w:pPr>
        <w:ind w:left="360"/>
        <w:rPr>
          <w:b/>
          <w:u w:val="single"/>
        </w:rPr>
      </w:pPr>
      <w:r>
        <w:rPr>
          <w:b/>
          <w:u w:val="single"/>
        </w:rPr>
        <w:t>Correspondence: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759"/>
      </w:tblGrid>
      <w:tr w:rsidR="007309F8" w14:paraId="674B36EC" w14:textId="77777777" w:rsidTr="00054631">
        <w:tc>
          <w:tcPr>
            <w:tcW w:w="457" w:type="dxa"/>
          </w:tcPr>
          <w:p w14:paraId="5AC9131D" w14:textId="319C9DE7" w:rsidR="007309F8" w:rsidRPr="007309F8" w:rsidRDefault="007309F8" w:rsidP="0039508F">
            <w:r>
              <w:t>1.</w:t>
            </w:r>
          </w:p>
        </w:tc>
        <w:tc>
          <w:tcPr>
            <w:tcW w:w="8759" w:type="dxa"/>
          </w:tcPr>
          <w:p w14:paraId="6EEF2429" w14:textId="3F0D9670" w:rsidR="007309F8" w:rsidRPr="007309F8" w:rsidRDefault="007309F8" w:rsidP="007309F8">
            <w:pPr>
              <w:rPr>
                <w:b/>
              </w:rPr>
            </w:pPr>
            <w:r>
              <w:t xml:space="preserve">The councillors asked the clerk to write to British Sugar to ask for a report on the  campaign for the November meeting. </w:t>
            </w:r>
            <w:r>
              <w:br/>
            </w:r>
          </w:p>
        </w:tc>
      </w:tr>
      <w:tr w:rsidR="007309F8" w14:paraId="57C39EFD" w14:textId="77777777" w:rsidTr="00054631">
        <w:tc>
          <w:tcPr>
            <w:tcW w:w="457" w:type="dxa"/>
          </w:tcPr>
          <w:p w14:paraId="4B86E9A7" w14:textId="117A3BEC" w:rsidR="007309F8" w:rsidRPr="007309F8" w:rsidRDefault="007309F8" w:rsidP="0039508F">
            <w:r>
              <w:t>2.</w:t>
            </w:r>
          </w:p>
        </w:tc>
        <w:tc>
          <w:tcPr>
            <w:tcW w:w="8759" w:type="dxa"/>
          </w:tcPr>
          <w:p w14:paraId="6C93EEC6" w14:textId="77777777" w:rsidR="007309F8" w:rsidRDefault="007309F8" w:rsidP="007309F8">
            <w:r>
              <w:t>Councillors agreed to make a donation of £60 to the Royal British Legion.</w:t>
            </w:r>
          </w:p>
          <w:p w14:paraId="11BE976B" w14:textId="77777777" w:rsidR="007309F8" w:rsidRPr="007309F8" w:rsidRDefault="007309F8" w:rsidP="0039508F"/>
        </w:tc>
      </w:tr>
      <w:tr w:rsidR="007309F8" w14:paraId="15FFAD06" w14:textId="77777777" w:rsidTr="00054631">
        <w:tc>
          <w:tcPr>
            <w:tcW w:w="457" w:type="dxa"/>
          </w:tcPr>
          <w:p w14:paraId="06B735D1" w14:textId="7A9AA4A2" w:rsidR="007309F8" w:rsidRPr="007309F8" w:rsidRDefault="007309F8" w:rsidP="0039508F">
            <w:r>
              <w:t>3.</w:t>
            </w:r>
          </w:p>
        </w:tc>
        <w:tc>
          <w:tcPr>
            <w:tcW w:w="8759" w:type="dxa"/>
          </w:tcPr>
          <w:p w14:paraId="094633EC" w14:textId="4B533895" w:rsidR="007309F8" w:rsidRDefault="007309F8" w:rsidP="007309F8">
            <w:r w:rsidRPr="00DA26B4">
              <w:t>Councillors are invited to attend a workshop on t</w:t>
            </w:r>
            <w:r w:rsidR="00E85827">
              <w:t>he Greater Norwich Local Plan on</w:t>
            </w:r>
            <w:r w:rsidRPr="00DA26B4">
              <w:t xml:space="preserve"> 21</w:t>
            </w:r>
            <w:r w:rsidRPr="007309F8">
              <w:rPr>
                <w:vertAlign w:val="superscript"/>
              </w:rPr>
              <w:t>st</w:t>
            </w:r>
            <w:r w:rsidRPr="00DA26B4">
              <w:t xml:space="preserve"> September.</w:t>
            </w:r>
            <w:r w:rsidR="00054631">
              <w:t xml:space="preserve"> It was noted that the Campaign to Protect </w:t>
            </w:r>
            <w:r w:rsidR="008C0655">
              <w:t>Rural</w:t>
            </w:r>
            <w:r w:rsidR="00054631">
              <w:t xml:space="preserve"> England objects to the proposals to allocate new land for housing when many of the current allocations have not yet been built on.</w:t>
            </w:r>
          </w:p>
          <w:p w14:paraId="3D98479A" w14:textId="77777777" w:rsidR="007309F8" w:rsidRPr="007309F8" w:rsidRDefault="007309F8" w:rsidP="0039508F"/>
        </w:tc>
      </w:tr>
      <w:tr w:rsidR="007309F8" w14:paraId="4066AFB1" w14:textId="77777777" w:rsidTr="00054631">
        <w:tc>
          <w:tcPr>
            <w:tcW w:w="457" w:type="dxa"/>
          </w:tcPr>
          <w:p w14:paraId="0C9D7D00" w14:textId="5BF8D06F" w:rsidR="007309F8" w:rsidRPr="007309F8" w:rsidRDefault="00E85827" w:rsidP="0039508F">
            <w:r>
              <w:t>4.</w:t>
            </w:r>
          </w:p>
        </w:tc>
        <w:tc>
          <w:tcPr>
            <w:tcW w:w="8759" w:type="dxa"/>
          </w:tcPr>
          <w:p w14:paraId="2D989C15" w14:textId="2E295478" w:rsidR="00E85827" w:rsidRDefault="00E85827" w:rsidP="00E85827">
            <w:r>
              <w:t xml:space="preserve">Councillors noted that </w:t>
            </w:r>
            <w:r>
              <w:t>Broadland District Council carried out public consultation on the proposed devolution during the summer.</w:t>
            </w:r>
            <w:r w:rsidR="00054631">
              <w:t xml:space="preserve"> Ed Matthews and Peter Howell attended the </w:t>
            </w:r>
            <w:r w:rsidR="008C0655">
              <w:t>presentation</w:t>
            </w:r>
            <w:r w:rsidR="00054631">
              <w:t xml:space="preserve"> on this proposal.</w:t>
            </w:r>
          </w:p>
          <w:p w14:paraId="10D116DC" w14:textId="77777777" w:rsidR="007309F8" w:rsidRPr="007309F8" w:rsidRDefault="007309F8" w:rsidP="0039508F"/>
        </w:tc>
      </w:tr>
      <w:tr w:rsidR="007309F8" w14:paraId="48A28BA0" w14:textId="77777777" w:rsidTr="00054631">
        <w:tc>
          <w:tcPr>
            <w:tcW w:w="457" w:type="dxa"/>
          </w:tcPr>
          <w:p w14:paraId="3E6EF4DD" w14:textId="138C9B5B" w:rsidR="007309F8" w:rsidRPr="007309F8" w:rsidRDefault="00E85827" w:rsidP="0039508F">
            <w:r>
              <w:t>5.</w:t>
            </w:r>
          </w:p>
        </w:tc>
        <w:tc>
          <w:tcPr>
            <w:tcW w:w="8759" w:type="dxa"/>
          </w:tcPr>
          <w:p w14:paraId="41B49AC7" w14:textId="570ED6E4" w:rsidR="007309F8" w:rsidRPr="007309F8" w:rsidRDefault="00E85827" w:rsidP="0039508F">
            <w:r>
              <w:t>Norfolk County Council</w:t>
            </w:r>
            <w:r w:rsidRPr="00E85827">
              <w:t xml:space="preserve"> sent details of the Norfolk Minerals Site Specific Allocations Development Plan Document.</w:t>
            </w:r>
            <w:r w:rsidR="00054631">
              <w:br/>
            </w:r>
          </w:p>
        </w:tc>
      </w:tr>
      <w:tr w:rsidR="007309F8" w14:paraId="0C49802F" w14:textId="77777777" w:rsidTr="00054631">
        <w:tc>
          <w:tcPr>
            <w:tcW w:w="457" w:type="dxa"/>
          </w:tcPr>
          <w:p w14:paraId="1ED34FF8" w14:textId="382F9466" w:rsidR="007309F8" w:rsidRPr="007309F8" w:rsidRDefault="00E85827" w:rsidP="0039508F">
            <w:r>
              <w:t>6.</w:t>
            </w:r>
          </w:p>
        </w:tc>
        <w:tc>
          <w:tcPr>
            <w:tcW w:w="8759" w:type="dxa"/>
          </w:tcPr>
          <w:p w14:paraId="2BAFA494" w14:textId="3C30C746" w:rsidR="007309F8" w:rsidRPr="007309F8" w:rsidRDefault="00E85827" w:rsidP="0039508F">
            <w:r w:rsidRPr="00E85827">
              <w:t>MP Gavin Barwell, the new minister for housing and planning at the Department for Communities and Local Government</w:t>
            </w:r>
            <w:r>
              <w:t xml:space="preserve"> sent information on a new Bill which encourages new housing and aims to simplify the Compulsory Purchase Order process.</w:t>
            </w:r>
            <w:r w:rsidR="00054631">
              <w:br/>
            </w:r>
          </w:p>
        </w:tc>
      </w:tr>
      <w:tr w:rsidR="007309F8" w14:paraId="62D4B37D" w14:textId="77777777" w:rsidTr="00054631">
        <w:tc>
          <w:tcPr>
            <w:tcW w:w="457" w:type="dxa"/>
          </w:tcPr>
          <w:p w14:paraId="7AC74A4F" w14:textId="5FD99644" w:rsidR="007309F8" w:rsidRPr="007309F8" w:rsidRDefault="00E85827" w:rsidP="0039508F">
            <w:r>
              <w:t>7.</w:t>
            </w:r>
          </w:p>
        </w:tc>
        <w:tc>
          <w:tcPr>
            <w:tcW w:w="8759" w:type="dxa"/>
          </w:tcPr>
          <w:p w14:paraId="4A7AC497" w14:textId="3A6418DB" w:rsidR="007309F8" w:rsidRPr="007309F8" w:rsidRDefault="00E85827" w:rsidP="0039508F">
            <w:r>
              <w:t>The Annual Return for the year ended 31</w:t>
            </w:r>
            <w:r w:rsidRPr="00DA26B4">
              <w:rPr>
                <w:vertAlign w:val="superscript"/>
              </w:rPr>
              <w:t>st</w:t>
            </w:r>
            <w:r>
              <w:t xml:space="preserve"> March 2016 was completed by the external auditors, Mazars, and has been published on the Parish Council’s website. No fee is payable for the audit because the Council has a low income.</w:t>
            </w:r>
          </w:p>
        </w:tc>
      </w:tr>
    </w:tbl>
    <w:p w14:paraId="1F851D1A" w14:textId="5688E4CC" w:rsidR="009C354B" w:rsidRDefault="00D053A2" w:rsidP="0039508F">
      <w:pPr>
        <w:ind w:left="360"/>
      </w:pPr>
      <w:r>
        <w:rPr>
          <w:b/>
          <w:u w:val="single"/>
        </w:rPr>
        <w:br/>
      </w:r>
    </w:p>
    <w:p w14:paraId="4FCF5E29" w14:textId="77777777" w:rsidR="009C354B" w:rsidRDefault="009C354B" w:rsidP="0039508F">
      <w:pPr>
        <w:ind w:left="360"/>
        <w:rPr>
          <w:b/>
          <w:u w:val="single"/>
        </w:rPr>
      </w:pPr>
    </w:p>
    <w:p w14:paraId="765ECB0A" w14:textId="77777777" w:rsidR="00DA26B4" w:rsidRDefault="00DA26B4" w:rsidP="00DA26B4">
      <w:pPr>
        <w:rPr>
          <w:b/>
          <w:u w:val="single"/>
        </w:rPr>
      </w:pPr>
    </w:p>
    <w:p w14:paraId="0BCD4892" w14:textId="77777777" w:rsidR="00DA26B4" w:rsidRDefault="00DA26B4" w:rsidP="00DA26B4">
      <w:pPr>
        <w:rPr>
          <w:b/>
          <w:u w:val="single"/>
        </w:rPr>
      </w:pPr>
    </w:p>
    <w:p w14:paraId="4038B71C" w14:textId="77777777" w:rsidR="00DA26B4" w:rsidRDefault="00DA26B4" w:rsidP="00DA26B4"/>
    <w:p w14:paraId="296489B5" w14:textId="12551707" w:rsidR="00901FD6" w:rsidRDefault="00D053A2" w:rsidP="00054631">
      <w:pPr>
        <w:ind w:left="360"/>
        <w:rPr>
          <w:b/>
          <w:u w:val="single"/>
        </w:rPr>
      </w:pPr>
      <w:r w:rsidRPr="00DA26B4">
        <w:br/>
      </w:r>
      <w:r>
        <w:rPr>
          <w:b/>
          <w:u w:val="single"/>
        </w:rPr>
        <w:t>T</w:t>
      </w:r>
      <w:r w:rsidR="00A21CEB">
        <w:rPr>
          <w:b/>
          <w:u w:val="single"/>
        </w:rPr>
        <w:t>reasurer’s Report:</w:t>
      </w:r>
      <w:r w:rsidR="00A21CEB" w:rsidRPr="00625790">
        <w:rPr>
          <w:b/>
        </w:rPr>
        <w:tab/>
      </w:r>
      <w:r w:rsidR="00A21CEB" w:rsidRPr="00625790">
        <w:rPr>
          <w:b/>
        </w:rPr>
        <w:tab/>
      </w:r>
      <w:r w:rsidR="00A21CEB" w:rsidRPr="00625790">
        <w:rPr>
          <w:b/>
        </w:rPr>
        <w:tab/>
      </w:r>
      <w:r w:rsidR="00A21CEB" w:rsidRPr="00625790">
        <w:tab/>
      </w:r>
      <w:r w:rsidR="00A21CEB" w:rsidRPr="00625790">
        <w:tab/>
      </w:r>
      <w:r w:rsidR="00A21CEB">
        <w:t xml:space="preserve">  </w:t>
      </w:r>
      <w:r w:rsidR="00FF14CE">
        <w:tab/>
      </w:r>
      <w:r w:rsidR="00A21CEB">
        <w:t xml:space="preserve"> </w:t>
      </w:r>
      <w:r w:rsidR="003D6483">
        <w:t xml:space="preserve">   </w:t>
      </w:r>
      <w:r w:rsidR="00A21CEB">
        <w:t>£</w:t>
      </w:r>
    </w:p>
    <w:p w14:paraId="296489B6" w14:textId="502F5BB2" w:rsidR="00A21CEB" w:rsidRDefault="00A21CEB" w:rsidP="00901FD6">
      <w:pPr>
        <w:ind w:firstLine="360"/>
      </w:pPr>
      <w:r>
        <w:t>B</w:t>
      </w:r>
      <w:r w:rsidR="00A52A6F">
        <w:t>alanc</w:t>
      </w:r>
      <w:r w:rsidR="000B5C9E">
        <w:t>e b/f at 12</w:t>
      </w:r>
      <w:r w:rsidR="00901FD6">
        <w:t xml:space="preserve">th </w:t>
      </w:r>
      <w:r w:rsidR="000B5C9E">
        <w:t>Jul</w:t>
      </w:r>
      <w:r w:rsidR="00D144BB">
        <w:t>y</w:t>
      </w:r>
      <w:r w:rsidR="00A52A6F">
        <w:t xml:space="preserve"> 2016</w:t>
      </w:r>
      <w:r w:rsidR="00CE02A5">
        <w:tab/>
      </w:r>
      <w:r w:rsidR="00CE02A5">
        <w:tab/>
      </w:r>
      <w:r w:rsidR="00A52A6F">
        <w:tab/>
        <w:t xml:space="preserve">      </w:t>
      </w:r>
      <w:r w:rsidR="00A52A6F">
        <w:tab/>
      </w:r>
      <w:r w:rsidR="0032790D">
        <w:t xml:space="preserve">       </w:t>
      </w:r>
      <w:r w:rsidR="0032790D">
        <w:tab/>
        <w:t>334.49</w:t>
      </w:r>
    </w:p>
    <w:p w14:paraId="296489B7" w14:textId="77777777" w:rsidR="00A21CEB" w:rsidRDefault="00A21CEB">
      <w:pPr>
        <w:ind w:left="360"/>
        <w:rPr>
          <w:b/>
        </w:rPr>
      </w:pPr>
      <w:r>
        <w:rPr>
          <w:b/>
        </w:rPr>
        <w:t>Receipts:</w:t>
      </w:r>
    </w:p>
    <w:p w14:paraId="296489BA" w14:textId="48A0DF37" w:rsidR="00AF6480" w:rsidRDefault="001C2BB5" w:rsidP="00087D2B">
      <w:pPr>
        <w:ind w:left="360"/>
      </w:pPr>
      <w:r>
        <w:t>In</w:t>
      </w:r>
      <w:r w:rsidR="00FF14CE">
        <w:t>te</w:t>
      </w:r>
      <w:r w:rsidR="00E1290A">
        <w:t xml:space="preserve">rest received </w:t>
      </w:r>
      <w:r w:rsidR="00E1290A">
        <w:tab/>
      </w:r>
      <w:r w:rsidR="00E1290A">
        <w:tab/>
      </w:r>
      <w:r w:rsidR="00E1290A">
        <w:tab/>
      </w:r>
      <w:r w:rsidR="00E1290A">
        <w:tab/>
      </w:r>
      <w:r w:rsidR="00F62051">
        <w:tab/>
      </w:r>
      <w:r w:rsidR="00F62051">
        <w:tab/>
        <w:t xml:space="preserve">   </w:t>
      </w:r>
      <w:r w:rsidR="00F62051">
        <w:tab/>
        <w:t xml:space="preserve">    </w:t>
      </w:r>
      <w:r w:rsidR="0032790D">
        <w:t>0.95</w:t>
      </w:r>
    </w:p>
    <w:p w14:paraId="5EA024DC" w14:textId="685412B1" w:rsidR="0032790D" w:rsidRDefault="0032790D" w:rsidP="00087D2B">
      <w:pPr>
        <w:ind w:left="360"/>
      </w:pPr>
      <w:r>
        <w:t>Donation from British Sugar</w:t>
      </w:r>
      <w:r>
        <w:tab/>
      </w:r>
      <w:r>
        <w:tab/>
      </w:r>
      <w:r>
        <w:tab/>
      </w:r>
      <w:r>
        <w:tab/>
        <w:t xml:space="preserve">         2,000.00</w:t>
      </w:r>
    </w:p>
    <w:p w14:paraId="296489BC" w14:textId="76019665" w:rsidR="00A21CEB" w:rsidRDefault="00A21CEB" w:rsidP="00F77833">
      <w:pPr>
        <w:ind w:firstLine="360"/>
        <w:rPr>
          <w:b/>
        </w:rPr>
      </w:pPr>
      <w:r>
        <w:rPr>
          <w:b/>
        </w:rPr>
        <w:t>Payments:</w:t>
      </w:r>
    </w:p>
    <w:p w14:paraId="7CDA2A6B" w14:textId="5E9AB4E4" w:rsidR="00412B52" w:rsidRDefault="00412B52">
      <w:pPr>
        <w:ind w:left="360"/>
        <w:rPr>
          <w:b/>
        </w:rPr>
      </w:pPr>
      <w:r w:rsidRPr="00412B52">
        <w:t>Transfer to savings account</w:t>
      </w:r>
      <w:r>
        <w:rPr>
          <w:b/>
        </w:rPr>
        <w:tab/>
      </w:r>
      <w:r>
        <w:rPr>
          <w:b/>
        </w:rPr>
        <w:tab/>
      </w:r>
      <w:r>
        <w:rPr>
          <w:b/>
        </w:rPr>
        <w:tab/>
      </w:r>
      <w:r>
        <w:rPr>
          <w:b/>
        </w:rPr>
        <w:tab/>
        <w:t xml:space="preserve">        </w:t>
      </w:r>
      <w:r w:rsidR="00B01075">
        <w:rPr>
          <w:b/>
        </w:rPr>
        <w:t xml:space="preserve"> </w:t>
      </w:r>
      <w:r w:rsidR="0032790D">
        <w:t>1,0</w:t>
      </w:r>
      <w:r w:rsidRPr="00412B52">
        <w:t>00.00</w:t>
      </w:r>
    </w:p>
    <w:p w14:paraId="55056B74" w14:textId="0B8E3A10" w:rsidR="00412B52" w:rsidRDefault="00A21CEB" w:rsidP="00AF6480">
      <w:pPr>
        <w:ind w:left="360"/>
      </w:pPr>
      <w:r>
        <w:t xml:space="preserve">Clerk’s fee </w:t>
      </w:r>
      <w:r w:rsidR="00100FE9">
        <w:t>and</w:t>
      </w:r>
      <w:r w:rsidR="00232124">
        <w:t xml:space="preserve"> ex</w:t>
      </w:r>
      <w:r w:rsidR="00E1290A">
        <w:t>penses</w:t>
      </w:r>
      <w:r w:rsidR="00E1290A">
        <w:tab/>
      </w:r>
      <w:r w:rsidR="00412B52">
        <w:t>s.o.</w:t>
      </w:r>
      <w:r w:rsidR="00412B52">
        <w:tab/>
      </w:r>
      <w:r w:rsidR="00E1290A">
        <w:tab/>
      </w:r>
      <w:r w:rsidR="00E1290A">
        <w:tab/>
      </w:r>
      <w:r w:rsidR="00E1290A">
        <w:tab/>
      </w:r>
      <w:r w:rsidR="00E1290A">
        <w:tab/>
      </w:r>
      <w:r w:rsidR="00412B52">
        <w:t>100.00</w:t>
      </w:r>
    </w:p>
    <w:p w14:paraId="6A562225" w14:textId="4C7C7DED" w:rsidR="00412B52" w:rsidRDefault="00412B52" w:rsidP="00AF6480">
      <w:pPr>
        <w:ind w:left="360"/>
      </w:pPr>
      <w:r>
        <w:t xml:space="preserve">                                         s.o.</w:t>
      </w:r>
      <w:r>
        <w:tab/>
      </w:r>
      <w:r>
        <w:tab/>
      </w:r>
      <w:r>
        <w:tab/>
      </w:r>
      <w:r>
        <w:tab/>
      </w:r>
      <w:r>
        <w:tab/>
        <w:t>100.00</w:t>
      </w:r>
    </w:p>
    <w:p w14:paraId="296489BD" w14:textId="19C4B730" w:rsidR="00F12CDA" w:rsidRDefault="00412B52" w:rsidP="00412B52">
      <w:pPr>
        <w:ind w:left="360"/>
      </w:pPr>
      <w:r>
        <w:tab/>
      </w:r>
      <w:r>
        <w:tab/>
        <w:t xml:space="preserve">                  </w:t>
      </w:r>
      <w:r w:rsidR="0032790D">
        <w:t xml:space="preserve">      balance</w:t>
      </w:r>
      <w:r w:rsidR="0032790D">
        <w:tab/>
      </w:r>
      <w:r w:rsidR="0032790D">
        <w:tab/>
      </w:r>
      <w:r w:rsidR="0032790D">
        <w:tab/>
      </w:r>
      <w:r w:rsidR="0032790D">
        <w:tab/>
        <w:t xml:space="preserve">  48.55</w:t>
      </w:r>
    </w:p>
    <w:p w14:paraId="296489BE" w14:textId="352447C2" w:rsidR="00100FE9" w:rsidRDefault="0032790D" w:rsidP="00AF6480">
      <w:pPr>
        <w:ind w:left="360"/>
      </w:pPr>
      <w:r>
        <w:t>HMRC – PAYE September</w:t>
      </w:r>
      <w:r w:rsidR="00CE02A5">
        <w:tab/>
      </w:r>
      <w:r w:rsidR="00100FE9">
        <w:tab/>
      </w:r>
      <w:r w:rsidR="00100FE9">
        <w:tab/>
      </w:r>
      <w:r w:rsidR="00100FE9">
        <w:tab/>
        <w:t xml:space="preserve">  </w:t>
      </w:r>
      <w:r>
        <w:tab/>
        <w:t xml:space="preserve">  27.80</w:t>
      </w:r>
    </w:p>
    <w:p w14:paraId="296489BF" w14:textId="478CECD8" w:rsidR="00FF14CE" w:rsidRDefault="008B1678" w:rsidP="00AF6480">
      <w:pPr>
        <w:ind w:left="360"/>
      </w:pPr>
      <w:r>
        <w:t xml:space="preserve">HMRC – PAYE </w:t>
      </w:r>
      <w:r w:rsidR="0032790D">
        <w:t>October</w:t>
      </w:r>
      <w:r w:rsidR="00FF14CE">
        <w:tab/>
      </w:r>
      <w:r w:rsidR="00FF14CE">
        <w:tab/>
      </w:r>
      <w:r w:rsidR="00FF14CE">
        <w:tab/>
      </w:r>
      <w:r w:rsidR="00FF14CE">
        <w:tab/>
      </w:r>
      <w:r w:rsidR="00FF14CE">
        <w:tab/>
      </w:r>
      <w:r w:rsidR="00B6434E">
        <w:t xml:space="preserve"> </w:t>
      </w:r>
      <w:r w:rsidR="0032790D">
        <w:t xml:space="preserve">             27.6</w:t>
      </w:r>
      <w:r w:rsidR="00087D2B">
        <w:t>0</w:t>
      </w:r>
    </w:p>
    <w:p w14:paraId="296489C0" w14:textId="77777777" w:rsidR="00100FE9" w:rsidRDefault="00100FE9">
      <w:pPr>
        <w:ind w:left="360"/>
      </w:pPr>
      <w:r>
        <w:t>Beighton Village Hall – room hire</w:t>
      </w:r>
      <w:r>
        <w:tab/>
      </w:r>
      <w:r>
        <w:tab/>
      </w:r>
      <w:r>
        <w:tab/>
      </w:r>
      <w:r>
        <w:tab/>
        <w:t xml:space="preserve"> </w:t>
      </w:r>
      <w:r w:rsidR="00FF14CE">
        <w:tab/>
        <w:t xml:space="preserve"> </w:t>
      </w:r>
      <w:r w:rsidR="00B6434E">
        <w:t xml:space="preserve"> </w:t>
      </w:r>
      <w:r w:rsidR="008B1678">
        <w:t>17</w:t>
      </w:r>
      <w:r>
        <w:t>.00</w:t>
      </w:r>
    </w:p>
    <w:p w14:paraId="296489C1" w14:textId="456EF7A7" w:rsidR="00232124" w:rsidRDefault="001C2BB5">
      <w:pPr>
        <w:ind w:left="360"/>
        <w:rPr>
          <w:u w:val="single"/>
        </w:rPr>
      </w:pPr>
      <w:r>
        <w:t>Norfolk P</w:t>
      </w:r>
      <w:r w:rsidR="00232124">
        <w:t>e</w:t>
      </w:r>
      <w:r>
        <w:t>n</w:t>
      </w:r>
      <w:r w:rsidR="0032790D">
        <w:t>sion Fund – September</w:t>
      </w:r>
      <w:r w:rsidR="00CE02A5">
        <w:tab/>
      </w:r>
      <w:r w:rsidR="004B6D54">
        <w:tab/>
        <w:t xml:space="preserve"> </w:t>
      </w:r>
      <w:r w:rsidR="004B6D54">
        <w:tab/>
      </w:r>
      <w:r w:rsidR="004B6D54">
        <w:tab/>
      </w:r>
      <w:r w:rsidR="0032790D">
        <w:t xml:space="preserve">  38.94</w:t>
      </w:r>
    </w:p>
    <w:p w14:paraId="296489C2" w14:textId="5F7A3C8E" w:rsidR="00FF14CE" w:rsidRDefault="00FF14CE">
      <w:pPr>
        <w:ind w:left="360"/>
      </w:pPr>
      <w:r w:rsidRPr="00FF14CE">
        <w:t xml:space="preserve">Norfolk Pension Fund </w:t>
      </w:r>
      <w:r>
        <w:t>–</w:t>
      </w:r>
      <w:r w:rsidR="0032790D">
        <w:t xml:space="preserve"> October</w:t>
      </w:r>
      <w:r>
        <w:tab/>
      </w:r>
      <w:r>
        <w:tab/>
      </w:r>
      <w:r>
        <w:tab/>
      </w:r>
      <w:r>
        <w:tab/>
      </w:r>
      <w:r w:rsidR="00B6434E">
        <w:t xml:space="preserve"> </w:t>
      </w:r>
      <w:r w:rsidR="0032790D">
        <w:t xml:space="preserve">            </w:t>
      </w:r>
      <w:r w:rsidR="00B6434E">
        <w:t xml:space="preserve"> </w:t>
      </w:r>
      <w:r w:rsidR="00412B52">
        <w:t>38.94</w:t>
      </w:r>
    </w:p>
    <w:p w14:paraId="6F720E51" w14:textId="4BBA8154" w:rsidR="0032790D" w:rsidRDefault="0032790D">
      <w:pPr>
        <w:ind w:left="360"/>
      </w:pPr>
      <w:r>
        <w:t>Norfolk ALC – subs</w:t>
      </w:r>
      <w:r>
        <w:tab/>
      </w:r>
      <w:r>
        <w:tab/>
      </w:r>
      <w:r>
        <w:tab/>
      </w:r>
      <w:r>
        <w:tab/>
      </w:r>
      <w:r>
        <w:tab/>
      </w:r>
      <w:r>
        <w:tab/>
        <w:t>118.31</w:t>
      </w:r>
    </w:p>
    <w:p w14:paraId="4D005A04" w14:textId="1B3FFF9F" w:rsidR="0032790D" w:rsidRDefault="0032790D">
      <w:pPr>
        <w:ind w:left="360"/>
      </w:pPr>
      <w:r>
        <w:t>AL Shearing – rent of playing field</w:t>
      </w:r>
      <w:r>
        <w:tab/>
      </w:r>
      <w:r>
        <w:tab/>
      </w:r>
      <w:r>
        <w:tab/>
      </w:r>
      <w:r>
        <w:tab/>
        <w:t>137.50</w:t>
      </w:r>
    </w:p>
    <w:p w14:paraId="013E3BC6" w14:textId="011E1DBA" w:rsidR="0032790D" w:rsidRDefault="0032790D">
      <w:pPr>
        <w:ind w:left="360"/>
      </w:pPr>
      <w:r>
        <w:t>M Whittaker – electrical work re defibrillator</w:t>
      </w:r>
      <w:r>
        <w:tab/>
      </w:r>
      <w:r>
        <w:tab/>
      </w:r>
      <w:r>
        <w:tab/>
        <w:t>219.53</w:t>
      </w:r>
    </w:p>
    <w:p w14:paraId="7B671BF8" w14:textId="495B1DA1" w:rsidR="008C0655" w:rsidRDefault="008C0655">
      <w:pPr>
        <w:ind w:left="360"/>
      </w:pPr>
      <w:r>
        <w:t>Royal British Legion – donation</w:t>
      </w:r>
      <w:r>
        <w:tab/>
      </w:r>
      <w:r>
        <w:tab/>
      </w:r>
      <w:r>
        <w:tab/>
      </w:r>
      <w:r>
        <w:tab/>
      </w:r>
      <w:r>
        <w:tab/>
        <w:t xml:space="preserve">  60.00</w:t>
      </w:r>
    </w:p>
    <w:p w14:paraId="764E56D5" w14:textId="6575D49B" w:rsidR="00412B52" w:rsidRDefault="0032790D">
      <w:pPr>
        <w:ind w:left="360"/>
      </w:pPr>
      <w:r>
        <w:t>Acle PC – share of expenses 2</w:t>
      </w:r>
      <w:r w:rsidR="00412B52">
        <w:t xml:space="preserve"> months</w:t>
      </w:r>
      <w:r w:rsidR="00412B52">
        <w:tab/>
      </w:r>
      <w:r w:rsidR="00412B52">
        <w:tab/>
      </w:r>
      <w:r w:rsidR="00412B52">
        <w:tab/>
      </w:r>
      <w:r w:rsidR="00412B52">
        <w:tab/>
      </w:r>
      <w:r>
        <w:rPr>
          <w:u w:val="single"/>
        </w:rPr>
        <w:t xml:space="preserve">  34.12</w:t>
      </w:r>
    </w:p>
    <w:p w14:paraId="296489C9" w14:textId="05496B6C" w:rsidR="00A21CEB" w:rsidRDefault="00951D61" w:rsidP="004735DD">
      <w:pPr>
        <w:ind w:left="360"/>
      </w:pPr>
      <w:r>
        <w:t>Balance c</w:t>
      </w:r>
      <w:r w:rsidR="00D053A2">
        <w:t>/f at 13th September</w:t>
      </w:r>
      <w:r w:rsidR="009F2D95">
        <w:t xml:space="preserve"> 2016</w:t>
      </w:r>
      <w:r w:rsidR="00100FE9">
        <w:t xml:space="preserve">      </w:t>
      </w:r>
      <w:r w:rsidR="00B6434E">
        <w:tab/>
      </w:r>
      <w:r w:rsidR="00B6434E">
        <w:tab/>
        <w:t xml:space="preserve">         </w:t>
      </w:r>
      <w:r w:rsidR="001D63A1">
        <w:t xml:space="preserve"> </w:t>
      </w:r>
      <w:r w:rsidR="004735DD">
        <w:tab/>
        <w:t xml:space="preserve">        </w:t>
      </w:r>
      <w:r w:rsidR="00087D2B">
        <w:t xml:space="preserve">   </w:t>
      </w:r>
      <w:r w:rsidR="004735DD">
        <w:t xml:space="preserve"> </w:t>
      </w:r>
      <w:r w:rsidR="008C0655">
        <w:t>36</w:t>
      </w:r>
      <w:r w:rsidR="00D053A2">
        <w:t>7.15</w:t>
      </w:r>
    </w:p>
    <w:p w14:paraId="296489CA" w14:textId="20F07DE1" w:rsidR="00A21CEB" w:rsidRDefault="002934BD">
      <w:pPr>
        <w:ind w:left="360"/>
        <w:rPr>
          <w:u w:val="single"/>
        </w:rPr>
      </w:pPr>
      <w:r>
        <w:t>Deposit Account</w:t>
      </w:r>
      <w:r w:rsidR="004B6D54">
        <w:t xml:space="preserve"> – general reserves</w:t>
      </w:r>
      <w:r>
        <w:tab/>
      </w:r>
      <w:r>
        <w:tab/>
        <w:t xml:space="preserve">      </w:t>
      </w:r>
      <w:r w:rsidR="00100FE9">
        <w:t xml:space="preserve">  </w:t>
      </w:r>
      <w:r>
        <w:t xml:space="preserve"> </w:t>
      </w:r>
      <w:r w:rsidR="00B6434E">
        <w:tab/>
        <w:t xml:space="preserve">         </w:t>
      </w:r>
      <w:r w:rsidR="00D053A2">
        <w:t>3,4</w:t>
      </w:r>
      <w:r w:rsidR="00C33770">
        <w:t>53.69</w:t>
      </w:r>
    </w:p>
    <w:p w14:paraId="296489CB" w14:textId="5488CC2C" w:rsidR="004B6D54" w:rsidRDefault="004B6D54">
      <w:pPr>
        <w:ind w:left="360"/>
      </w:pPr>
      <w:r>
        <w:t>Depos</w:t>
      </w:r>
      <w:r w:rsidR="00D81679">
        <w:t xml:space="preserve">it Account – earmarked reserves (+ CIL monies) </w:t>
      </w:r>
      <w:r w:rsidR="00B6434E">
        <w:t xml:space="preserve">          </w:t>
      </w:r>
      <w:r w:rsidR="00D053A2">
        <w:rPr>
          <w:u w:val="single"/>
        </w:rPr>
        <w:t>8</w:t>
      </w:r>
      <w:r w:rsidR="00EA259E">
        <w:rPr>
          <w:u w:val="single"/>
        </w:rPr>
        <w:t>,580.24</w:t>
      </w:r>
    </w:p>
    <w:p w14:paraId="296489CC" w14:textId="32E3009C" w:rsidR="00A21CEB" w:rsidRDefault="00A21CEB">
      <w:pPr>
        <w:ind w:left="360"/>
        <w:rPr>
          <w:u w:val="single"/>
        </w:rPr>
      </w:pPr>
      <w:r>
        <w:t>Total Monies</w:t>
      </w:r>
      <w:r>
        <w:tab/>
      </w:r>
      <w:r>
        <w:tab/>
      </w:r>
      <w:r>
        <w:tab/>
      </w:r>
      <w:r>
        <w:tab/>
      </w:r>
      <w:r>
        <w:tab/>
        <w:t xml:space="preserve">       </w:t>
      </w:r>
      <w:r w:rsidR="00100FE9">
        <w:t xml:space="preserve">  </w:t>
      </w:r>
      <w:r w:rsidR="00B6434E">
        <w:t xml:space="preserve">        </w:t>
      </w:r>
      <w:r w:rsidR="00087D2B">
        <w:t xml:space="preserve"> </w:t>
      </w:r>
      <w:r w:rsidR="00B6434E">
        <w:t xml:space="preserve"> </w:t>
      </w:r>
      <w:r w:rsidR="008C0655">
        <w:rPr>
          <w:u w:val="single"/>
        </w:rPr>
        <w:t>12,40</w:t>
      </w:r>
      <w:r w:rsidR="00D053A2">
        <w:rPr>
          <w:u w:val="single"/>
        </w:rPr>
        <w:t>1.08</w:t>
      </w:r>
    </w:p>
    <w:p w14:paraId="10CECEC9" w14:textId="500AD981" w:rsidR="00412B52" w:rsidRDefault="00412B52" w:rsidP="008C0655">
      <w:pPr>
        <w:overflowPunct/>
        <w:autoSpaceDE/>
        <w:autoSpaceDN/>
        <w:adjustRightInd/>
        <w:textAlignment w:val="auto"/>
      </w:pPr>
    </w:p>
    <w:p w14:paraId="7386DB9D" w14:textId="77777777" w:rsidR="00412B52" w:rsidRDefault="00412B52" w:rsidP="00412B52">
      <w:pPr>
        <w:overflowPunct/>
        <w:autoSpaceDE/>
        <w:autoSpaceDN/>
        <w:adjustRightInd/>
        <w:ind w:firstLine="360"/>
        <w:textAlignment w:val="auto"/>
      </w:pPr>
      <w:r>
        <w:t>The above payments were authorised.</w:t>
      </w:r>
    </w:p>
    <w:p w14:paraId="296489CF" w14:textId="77777777" w:rsidR="00127BA3" w:rsidRDefault="00127BA3" w:rsidP="00BB5554"/>
    <w:p w14:paraId="296489D0" w14:textId="16BB5689" w:rsidR="00D7190E" w:rsidRDefault="00A21CEB" w:rsidP="003D6483">
      <w:pPr>
        <w:ind w:left="360"/>
      </w:pPr>
      <w:r>
        <w:rPr>
          <w:b/>
          <w:u w:val="single"/>
        </w:rPr>
        <w:t>Planning:</w:t>
      </w:r>
      <w:r w:rsidR="003D6483">
        <w:rPr>
          <w:b/>
          <w:u w:val="single"/>
        </w:rPr>
        <w:br/>
      </w:r>
      <w:r w:rsidR="00741E5E">
        <w:t>Between meetings, applications were received for:</w:t>
      </w:r>
    </w:p>
    <w:p w14:paraId="62BCBFBF" w14:textId="3A765502" w:rsidR="00741E5E" w:rsidRDefault="00A13B36" w:rsidP="00A13B36">
      <w:pPr>
        <w:pStyle w:val="ListParagraph"/>
        <w:numPr>
          <w:ilvl w:val="0"/>
          <w:numId w:val="32"/>
        </w:numPr>
      </w:pPr>
      <w:r w:rsidRPr="00A13B36">
        <w:rPr>
          <w:b/>
        </w:rPr>
        <w:t>Plot adjacent The Poplars, Acle Road</w:t>
      </w:r>
      <w:r>
        <w:t xml:space="preserve"> – conversion of existing outbuilding to form one new dwelling (20161277). The councillors had no objections to the plans.</w:t>
      </w:r>
    </w:p>
    <w:p w14:paraId="1150CAE8" w14:textId="03F64B52" w:rsidR="001B51DD" w:rsidRDefault="001B51DD" w:rsidP="00D053A2">
      <w:pPr>
        <w:ind w:left="360"/>
      </w:pPr>
    </w:p>
    <w:p w14:paraId="1AB43E5E" w14:textId="3620DF26" w:rsidR="001B51DD" w:rsidRDefault="001B51DD" w:rsidP="00D053A2">
      <w:pPr>
        <w:ind w:left="360"/>
      </w:pPr>
      <w:r>
        <w:t xml:space="preserve">Decisions by </w:t>
      </w:r>
      <w:r w:rsidRPr="001B51DD">
        <w:rPr>
          <w:b/>
        </w:rPr>
        <w:t>Broadland District Council</w:t>
      </w:r>
      <w:r>
        <w:t>:</w:t>
      </w:r>
    </w:p>
    <w:p w14:paraId="19812459" w14:textId="4C8A8C15" w:rsidR="001B51DD" w:rsidRDefault="001B51DD" w:rsidP="001B51DD">
      <w:pPr>
        <w:pStyle w:val="ListParagraph"/>
        <w:numPr>
          <w:ilvl w:val="0"/>
          <w:numId w:val="31"/>
        </w:numPr>
      </w:pPr>
      <w:r w:rsidRPr="00A13B36">
        <w:rPr>
          <w:b/>
        </w:rPr>
        <w:t>Land off Sandy</w:t>
      </w:r>
      <w:r>
        <w:t xml:space="preserve"> </w:t>
      </w:r>
      <w:r w:rsidRPr="00A13B36">
        <w:rPr>
          <w:b/>
        </w:rPr>
        <w:t>Lane</w:t>
      </w:r>
      <w:r>
        <w:t xml:space="preserve"> – proposed free range poultry unit (20160256) – full approval</w:t>
      </w:r>
    </w:p>
    <w:p w14:paraId="7A2CDB2A" w14:textId="64696C22" w:rsidR="001B51DD" w:rsidRDefault="001B51DD" w:rsidP="001B51DD">
      <w:pPr>
        <w:pStyle w:val="ListParagraph"/>
        <w:numPr>
          <w:ilvl w:val="0"/>
          <w:numId w:val="31"/>
        </w:numPr>
      </w:pPr>
      <w:r w:rsidRPr="00A13B36">
        <w:rPr>
          <w:b/>
        </w:rPr>
        <w:t>Manor Barn South, Reedham Road</w:t>
      </w:r>
      <w:r>
        <w:t xml:space="preserve"> – detached garage and associated works (20160309) – approved</w:t>
      </w:r>
    </w:p>
    <w:p w14:paraId="1195D895" w14:textId="536F7030" w:rsidR="001B51DD" w:rsidRDefault="001B51DD" w:rsidP="001B51DD">
      <w:pPr>
        <w:pStyle w:val="ListParagraph"/>
        <w:numPr>
          <w:ilvl w:val="0"/>
          <w:numId w:val="31"/>
        </w:numPr>
      </w:pPr>
      <w:r w:rsidRPr="00A13B36">
        <w:rPr>
          <w:b/>
        </w:rPr>
        <w:t>34 Chapel Road</w:t>
      </w:r>
      <w:r>
        <w:t xml:space="preserve"> – two storey side and rear extension, single storey rear extension, loft conversions and front porch – approved</w:t>
      </w:r>
    </w:p>
    <w:p w14:paraId="35153A7A" w14:textId="2A6D4DF6" w:rsidR="001B51DD" w:rsidRDefault="001B51DD" w:rsidP="001B51DD">
      <w:pPr>
        <w:pStyle w:val="ListParagraph"/>
        <w:numPr>
          <w:ilvl w:val="0"/>
          <w:numId w:val="31"/>
        </w:numPr>
      </w:pPr>
      <w:r w:rsidRPr="00A13B36">
        <w:rPr>
          <w:b/>
        </w:rPr>
        <w:t>Morley House, Morley Road</w:t>
      </w:r>
      <w:r>
        <w:t xml:space="preserve"> – riding arena (20160868) – approved, with a condition that the arena shall be used for recreational purposes only</w:t>
      </w:r>
      <w:r w:rsidR="00A13B36">
        <w:t>, incidental to the use of Morley House,</w:t>
      </w:r>
      <w:r>
        <w:t xml:space="preserve"> and shall not be used for any commercial riding</w:t>
      </w:r>
    </w:p>
    <w:p w14:paraId="296489D1" w14:textId="77777777" w:rsidR="001A4047" w:rsidRDefault="001A4047">
      <w:pPr>
        <w:ind w:left="360"/>
        <w:rPr>
          <w:b/>
          <w:u w:val="single"/>
        </w:rPr>
      </w:pPr>
    </w:p>
    <w:p w14:paraId="023A6EBA" w14:textId="44EF5EFC" w:rsidR="00843039" w:rsidRDefault="00C04B82">
      <w:pPr>
        <w:ind w:left="360"/>
        <w:rPr>
          <w:b/>
          <w:u w:val="single"/>
        </w:rPr>
      </w:pPr>
      <w:r w:rsidRPr="00C04B82">
        <w:rPr>
          <w:b/>
          <w:u w:val="single"/>
        </w:rPr>
        <w:t>Village Signs:</w:t>
      </w:r>
      <w:r w:rsidR="00F77833">
        <w:rPr>
          <w:b/>
          <w:u w:val="single"/>
        </w:rPr>
        <w:br/>
      </w:r>
      <w:r w:rsidR="008C0655" w:rsidRPr="008C0655">
        <w:t>Work continues on the manufacture of the two signs.</w:t>
      </w:r>
    </w:p>
    <w:p w14:paraId="418332C9" w14:textId="77777777" w:rsidR="00843039" w:rsidRPr="00C04B82" w:rsidRDefault="00843039">
      <w:pPr>
        <w:ind w:left="360"/>
        <w:rPr>
          <w:b/>
          <w:u w:val="single"/>
        </w:rPr>
      </w:pPr>
    </w:p>
    <w:p w14:paraId="296489D3" w14:textId="0739FD1C" w:rsidR="003D6483" w:rsidRDefault="00B83B6A" w:rsidP="00B83B6A">
      <w:pPr>
        <w:ind w:left="426" w:hanging="426"/>
      </w:pPr>
      <w:r>
        <w:tab/>
      </w:r>
    </w:p>
    <w:p w14:paraId="296489D4" w14:textId="77777777" w:rsidR="003D6483" w:rsidRDefault="003D6483" w:rsidP="00B83B6A">
      <w:pPr>
        <w:ind w:left="426" w:hanging="426"/>
      </w:pPr>
    </w:p>
    <w:p w14:paraId="296489D5" w14:textId="366C047F" w:rsidR="00D7190E" w:rsidRDefault="003D6483" w:rsidP="00B83B6A">
      <w:pPr>
        <w:ind w:left="426" w:hanging="426"/>
      </w:pPr>
      <w:r>
        <w:tab/>
      </w:r>
      <w:r w:rsidR="001A4047">
        <w:br/>
      </w:r>
    </w:p>
    <w:p w14:paraId="296489D6" w14:textId="77777777" w:rsidR="000F1D6A" w:rsidRDefault="000F1D6A" w:rsidP="000F1D6A"/>
    <w:p w14:paraId="296489D7" w14:textId="0A012FFF" w:rsidR="000F1D6A" w:rsidRPr="002570B5" w:rsidRDefault="00D12853" w:rsidP="00666CDB">
      <w:pPr>
        <w:pStyle w:val="ListParagraph"/>
        <w:ind w:left="360"/>
        <w:rPr>
          <w:b/>
        </w:rPr>
      </w:pPr>
      <w:r w:rsidRPr="002570B5">
        <w:rPr>
          <w:b/>
        </w:rPr>
        <w:t>T</w:t>
      </w:r>
      <w:r w:rsidR="001A4047">
        <w:rPr>
          <w:b/>
        </w:rPr>
        <w:t xml:space="preserve">he next meeting </w:t>
      </w:r>
      <w:r w:rsidR="005D14ED">
        <w:rPr>
          <w:b/>
        </w:rPr>
        <w:t xml:space="preserve">is </w:t>
      </w:r>
      <w:r w:rsidR="00E572CE" w:rsidRPr="002570B5">
        <w:rPr>
          <w:b/>
        </w:rPr>
        <w:t>on Tues</w:t>
      </w:r>
      <w:r w:rsidR="00A43E2E" w:rsidRPr="002570B5">
        <w:rPr>
          <w:b/>
        </w:rPr>
        <w:t xml:space="preserve">day, </w:t>
      </w:r>
      <w:r w:rsidR="00D053A2">
        <w:rPr>
          <w:b/>
        </w:rPr>
        <w:t>8</w:t>
      </w:r>
      <w:r w:rsidR="00E572CE" w:rsidRPr="002570B5">
        <w:rPr>
          <w:b/>
          <w:vertAlign w:val="superscript"/>
        </w:rPr>
        <w:t>th</w:t>
      </w:r>
      <w:r w:rsidR="00D053A2">
        <w:rPr>
          <w:b/>
        </w:rPr>
        <w:t xml:space="preserve"> Nov</w:t>
      </w:r>
      <w:r w:rsidR="00843039">
        <w:rPr>
          <w:b/>
        </w:rPr>
        <w:t>ember</w:t>
      </w:r>
      <w:r w:rsidR="00E30546">
        <w:rPr>
          <w:b/>
        </w:rPr>
        <w:t>,</w:t>
      </w:r>
      <w:r w:rsidR="001A4047">
        <w:rPr>
          <w:b/>
        </w:rPr>
        <w:t xml:space="preserve"> </w:t>
      </w:r>
      <w:r w:rsidR="005D14ED">
        <w:rPr>
          <w:b/>
        </w:rPr>
        <w:t>at 8.00pm</w:t>
      </w:r>
    </w:p>
    <w:p w14:paraId="296489D8" w14:textId="77777777" w:rsidR="000F1D6A" w:rsidRDefault="000F1D6A" w:rsidP="00F27891"/>
    <w:p w14:paraId="296489D9" w14:textId="77777777" w:rsidR="00AB4B8B" w:rsidRDefault="00AB4B8B" w:rsidP="000F1D6A">
      <w:pPr>
        <w:ind w:firstLine="360"/>
      </w:pPr>
    </w:p>
    <w:p w14:paraId="296489DA" w14:textId="77777777" w:rsidR="00D7058E" w:rsidRDefault="00D7058E" w:rsidP="000F1D6A">
      <w:pPr>
        <w:ind w:firstLine="360"/>
      </w:pPr>
    </w:p>
    <w:p w14:paraId="296489DB" w14:textId="40DFFE2C" w:rsidR="00A21CEB" w:rsidRDefault="00A21CEB" w:rsidP="000F1D6A">
      <w:pPr>
        <w:ind w:firstLine="360"/>
      </w:pPr>
      <w:r>
        <w:t xml:space="preserve">There being no further business, the meeting </w:t>
      </w:r>
      <w:r w:rsidR="000F1D6A">
        <w:t xml:space="preserve">was </w:t>
      </w:r>
      <w:r>
        <w:t>close</w:t>
      </w:r>
      <w:r w:rsidR="00D053A2">
        <w:t>d at</w:t>
      </w:r>
      <w:r w:rsidR="008C0655">
        <w:t xml:space="preserve"> 9.25</w:t>
      </w:r>
      <w:r w:rsidR="006572CD">
        <w:t xml:space="preserve"> pm.</w:t>
      </w:r>
    </w:p>
    <w:p w14:paraId="296489DF" w14:textId="77777777" w:rsidR="00C6616E" w:rsidRDefault="00C6616E">
      <w:pPr>
        <w:ind w:left="360"/>
      </w:pPr>
    </w:p>
    <w:p w14:paraId="296489E0" w14:textId="24ED56C5" w:rsidR="00C6616E" w:rsidRDefault="00C6616E">
      <w:pPr>
        <w:ind w:left="360"/>
      </w:pPr>
    </w:p>
    <w:p w14:paraId="40267E03" w14:textId="77777777" w:rsidR="008C0655" w:rsidRDefault="008C0655">
      <w:pPr>
        <w:ind w:left="360"/>
      </w:pPr>
    </w:p>
    <w:p w14:paraId="296489E1" w14:textId="77777777" w:rsidR="00625790" w:rsidRDefault="00625790" w:rsidP="009037AB"/>
    <w:p w14:paraId="296489E2" w14:textId="49F6F561" w:rsidR="00A21CEB" w:rsidRDefault="00A21CEB">
      <w:pPr>
        <w:ind w:left="360"/>
      </w:pPr>
      <w:r>
        <w:t>Signed..............................................</w:t>
      </w:r>
      <w:r w:rsidR="008465B5">
        <w:t>..............</w:t>
      </w:r>
      <w:r w:rsidR="008465B5">
        <w:tab/>
      </w:r>
      <w:r w:rsidR="008465B5">
        <w:tab/>
        <w:t>Dated:</w:t>
      </w:r>
      <w:r w:rsidR="00EA259E">
        <w:t xml:space="preserve"> </w:t>
      </w:r>
      <w:r w:rsidR="00D053A2">
        <w:t>8</w:t>
      </w:r>
      <w:r w:rsidR="00F8618D" w:rsidRPr="00F8618D">
        <w:rPr>
          <w:vertAlign w:val="superscript"/>
        </w:rPr>
        <w:t>th</w:t>
      </w:r>
      <w:r w:rsidR="00D053A2">
        <w:t xml:space="preserve"> Nov</w:t>
      </w:r>
      <w:r w:rsidR="00843039">
        <w:t>ember</w:t>
      </w:r>
      <w:r w:rsidR="00F12E8B">
        <w:t xml:space="preserve"> 2016</w:t>
      </w:r>
    </w:p>
    <w:p w14:paraId="296489E3" w14:textId="77777777" w:rsidR="00A21CEB" w:rsidRDefault="00A21CEB">
      <w:pPr>
        <w:ind w:left="360"/>
      </w:pPr>
      <w:r>
        <w:tab/>
        <w:t xml:space="preserve">     Chairman</w:t>
      </w:r>
    </w:p>
    <w:sectPr w:rsidR="00A21CEB" w:rsidSect="00883E64">
      <w:footerReference w:type="default" r:id="rId8"/>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89E6" w14:textId="77777777" w:rsidR="00292048" w:rsidRDefault="00292048">
      <w:r>
        <w:separator/>
      </w:r>
    </w:p>
  </w:endnote>
  <w:endnote w:type="continuationSeparator" w:id="0">
    <w:p w14:paraId="296489E7" w14:textId="77777777" w:rsidR="00292048" w:rsidRDefault="002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378720"/>
      <w:docPartObj>
        <w:docPartGallery w:val="Page Numbers (Bottom of Page)"/>
        <w:docPartUnique/>
      </w:docPartObj>
    </w:sdtPr>
    <w:sdtEndPr>
      <w:rPr>
        <w:noProof/>
      </w:rPr>
    </w:sdtEndPr>
    <w:sdtContent>
      <w:p w14:paraId="69830D68" w14:textId="66F2EAED" w:rsidR="00D053A2" w:rsidRDefault="00D053A2">
        <w:pPr>
          <w:pStyle w:val="Footer"/>
          <w:jc w:val="right"/>
        </w:pPr>
        <w:r>
          <w:t xml:space="preserve">13.09.2016      </w:t>
        </w:r>
        <w:r>
          <w:fldChar w:fldCharType="begin"/>
        </w:r>
        <w:r>
          <w:instrText xml:space="preserve"> PAGE   \* MERGEFORMAT </w:instrText>
        </w:r>
        <w:r>
          <w:fldChar w:fldCharType="separate"/>
        </w:r>
        <w:r w:rsidR="008C0655">
          <w:rPr>
            <w:noProof/>
          </w:rPr>
          <w:t>4</w:t>
        </w:r>
        <w:r>
          <w:rPr>
            <w:noProof/>
          </w:rPr>
          <w:fldChar w:fldCharType="end"/>
        </w:r>
      </w:p>
    </w:sdtContent>
  </w:sdt>
  <w:p w14:paraId="296489E9" w14:textId="77777777" w:rsidR="00486E1F" w:rsidRDefault="0048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89E4" w14:textId="77777777" w:rsidR="00292048" w:rsidRDefault="00292048">
      <w:r>
        <w:separator/>
      </w:r>
    </w:p>
  </w:footnote>
  <w:footnote w:type="continuationSeparator" w:id="0">
    <w:p w14:paraId="296489E5" w14:textId="77777777" w:rsidR="00292048" w:rsidRDefault="0029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FDD"/>
    <w:multiLevelType w:val="hybridMultilevel"/>
    <w:tmpl w:val="0262B018"/>
    <w:lvl w:ilvl="0" w:tplc="6BD2F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C53BF"/>
    <w:multiLevelType w:val="hybridMultilevel"/>
    <w:tmpl w:val="84B8F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3EE"/>
    <w:multiLevelType w:val="hybridMultilevel"/>
    <w:tmpl w:val="E432080E"/>
    <w:lvl w:ilvl="0" w:tplc="08F2A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F761E4"/>
    <w:multiLevelType w:val="hybridMultilevel"/>
    <w:tmpl w:val="4C249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4DB1"/>
    <w:multiLevelType w:val="hybridMultilevel"/>
    <w:tmpl w:val="4E9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14785"/>
    <w:multiLevelType w:val="hybridMultilevel"/>
    <w:tmpl w:val="3368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66721"/>
    <w:multiLevelType w:val="hybridMultilevel"/>
    <w:tmpl w:val="6F06B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847F0"/>
    <w:multiLevelType w:val="hybridMultilevel"/>
    <w:tmpl w:val="BFACC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7777C"/>
    <w:multiLevelType w:val="hybridMultilevel"/>
    <w:tmpl w:val="524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41C14"/>
    <w:multiLevelType w:val="hybridMultilevel"/>
    <w:tmpl w:val="8880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31657"/>
    <w:multiLevelType w:val="hybridMultilevel"/>
    <w:tmpl w:val="AE7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019E4"/>
    <w:multiLevelType w:val="hybridMultilevel"/>
    <w:tmpl w:val="ADB8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B587C"/>
    <w:multiLevelType w:val="hybridMultilevel"/>
    <w:tmpl w:val="AF841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21742"/>
    <w:multiLevelType w:val="multilevel"/>
    <w:tmpl w:val="E084A446"/>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4" w15:restartNumberingAfterBreak="0">
    <w:nsid w:val="3648315F"/>
    <w:multiLevelType w:val="hybridMultilevel"/>
    <w:tmpl w:val="63448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664D11"/>
    <w:multiLevelType w:val="hybridMultilevel"/>
    <w:tmpl w:val="C476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32413"/>
    <w:multiLevelType w:val="hybridMultilevel"/>
    <w:tmpl w:val="EAF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1049DA"/>
    <w:multiLevelType w:val="hybridMultilevel"/>
    <w:tmpl w:val="54082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A54A6"/>
    <w:multiLevelType w:val="hybridMultilevel"/>
    <w:tmpl w:val="C39E0B7E"/>
    <w:lvl w:ilvl="0" w:tplc="40985C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2C6D0B"/>
    <w:multiLevelType w:val="hybridMultilevel"/>
    <w:tmpl w:val="421CB3D6"/>
    <w:lvl w:ilvl="0" w:tplc="33966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EC1F7E"/>
    <w:multiLevelType w:val="hybridMultilevel"/>
    <w:tmpl w:val="CDC6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0A0B"/>
    <w:multiLevelType w:val="hybridMultilevel"/>
    <w:tmpl w:val="26C6CC7C"/>
    <w:lvl w:ilvl="0" w:tplc="4FD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A729D2"/>
    <w:multiLevelType w:val="hybridMultilevel"/>
    <w:tmpl w:val="D4E6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F3A7B"/>
    <w:multiLevelType w:val="hybridMultilevel"/>
    <w:tmpl w:val="3A72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6B39B1"/>
    <w:multiLevelType w:val="hybridMultilevel"/>
    <w:tmpl w:val="E956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39275B"/>
    <w:multiLevelType w:val="hybridMultilevel"/>
    <w:tmpl w:val="0AC80D98"/>
    <w:lvl w:ilvl="0" w:tplc="137E1CC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38479E0"/>
    <w:multiLevelType w:val="hybridMultilevel"/>
    <w:tmpl w:val="17B61456"/>
    <w:lvl w:ilvl="0" w:tplc="A7D65C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C146E"/>
    <w:multiLevelType w:val="hybridMultilevel"/>
    <w:tmpl w:val="4836D538"/>
    <w:lvl w:ilvl="0" w:tplc="5874F3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14962"/>
    <w:multiLevelType w:val="hybridMultilevel"/>
    <w:tmpl w:val="F07A3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0080E"/>
    <w:multiLevelType w:val="hybridMultilevel"/>
    <w:tmpl w:val="1314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F09A6"/>
    <w:multiLevelType w:val="hybridMultilevel"/>
    <w:tmpl w:val="E60A9190"/>
    <w:lvl w:ilvl="0" w:tplc="81DC40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ABF7812"/>
    <w:multiLevelType w:val="hybridMultilevel"/>
    <w:tmpl w:val="1700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54B44"/>
    <w:multiLevelType w:val="hybridMultilevel"/>
    <w:tmpl w:val="F4B44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B2724"/>
    <w:multiLevelType w:val="hybridMultilevel"/>
    <w:tmpl w:val="ED2EA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36C23"/>
    <w:multiLevelType w:val="hybridMultilevel"/>
    <w:tmpl w:val="B33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5"/>
  </w:num>
  <w:num w:numId="5">
    <w:abstractNumId w:val="20"/>
  </w:num>
  <w:num w:numId="6">
    <w:abstractNumId w:val="31"/>
  </w:num>
  <w:num w:numId="7">
    <w:abstractNumId w:val="29"/>
  </w:num>
  <w:num w:numId="8">
    <w:abstractNumId w:val="5"/>
  </w:num>
  <w:num w:numId="9">
    <w:abstractNumId w:val="7"/>
  </w:num>
  <w:num w:numId="10">
    <w:abstractNumId w:val="3"/>
  </w:num>
  <w:num w:numId="11">
    <w:abstractNumId w:val="34"/>
  </w:num>
  <w:num w:numId="12">
    <w:abstractNumId w:val="6"/>
  </w:num>
  <w:num w:numId="13">
    <w:abstractNumId w:val="25"/>
  </w:num>
  <w:num w:numId="14">
    <w:abstractNumId w:val="33"/>
  </w:num>
  <w:num w:numId="15">
    <w:abstractNumId w:val="23"/>
  </w:num>
  <w:num w:numId="16">
    <w:abstractNumId w:val="30"/>
  </w:num>
  <w:num w:numId="17">
    <w:abstractNumId w:val="27"/>
  </w:num>
  <w:num w:numId="18">
    <w:abstractNumId w:val="13"/>
  </w:num>
  <w:num w:numId="19">
    <w:abstractNumId w:val="0"/>
  </w:num>
  <w:num w:numId="20">
    <w:abstractNumId w:val="16"/>
  </w:num>
  <w:num w:numId="21">
    <w:abstractNumId w:val="24"/>
  </w:num>
  <w:num w:numId="22">
    <w:abstractNumId w:val="19"/>
  </w:num>
  <w:num w:numId="23">
    <w:abstractNumId w:val="18"/>
  </w:num>
  <w:num w:numId="24">
    <w:abstractNumId w:val="2"/>
  </w:num>
  <w:num w:numId="25">
    <w:abstractNumId w:val="4"/>
  </w:num>
  <w:num w:numId="26">
    <w:abstractNumId w:val="12"/>
  </w:num>
  <w:num w:numId="27">
    <w:abstractNumId w:val="14"/>
  </w:num>
  <w:num w:numId="28">
    <w:abstractNumId w:val="8"/>
  </w:num>
  <w:num w:numId="29">
    <w:abstractNumId w:val="32"/>
  </w:num>
  <w:num w:numId="30">
    <w:abstractNumId w:val="11"/>
  </w:num>
  <w:num w:numId="31">
    <w:abstractNumId w:val="21"/>
  </w:num>
  <w:num w:numId="32">
    <w:abstractNumId w:val="26"/>
  </w:num>
  <w:num w:numId="33">
    <w:abstractNumId w:val="1"/>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25790"/>
    <w:rsid w:val="00005BD6"/>
    <w:rsid w:val="0000640F"/>
    <w:rsid w:val="00024E0F"/>
    <w:rsid w:val="00041691"/>
    <w:rsid w:val="00044828"/>
    <w:rsid w:val="0005329F"/>
    <w:rsid w:val="00054631"/>
    <w:rsid w:val="000569A8"/>
    <w:rsid w:val="0005738F"/>
    <w:rsid w:val="000737B9"/>
    <w:rsid w:val="0008379A"/>
    <w:rsid w:val="00087D2B"/>
    <w:rsid w:val="00092125"/>
    <w:rsid w:val="000A6545"/>
    <w:rsid w:val="000B5C9E"/>
    <w:rsid w:val="000C52D5"/>
    <w:rsid w:val="000D1C56"/>
    <w:rsid w:val="000D7FEF"/>
    <w:rsid w:val="000F1D6A"/>
    <w:rsid w:val="000F24DD"/>
    <w:rsid w:val="000F7432"/>
    <w:rsid w:val="00100FE9"/>
    <w:rsid w:val="00102675"/>
    <w:rsid w:val="00127BA3"/>
    <w:rsid w:val="00151D2F"/>
    <w:rsid w:val="00165673"/>
    <w:rsid w:val="00166AF1"/>
    <w:rsid w:val="00170CE3"/>
    <w:rsid w:val="00184B0E"/>
    <w:rsid w:val="0018522A"/>
    <w:rsid w:val="0018688B"/>
    <w:rsid w:val="001A4047"/>
    <w:rsid w:val="001A577B"/>
    <w:rsid w:val="001B51DD"/>
    <w:rsid w:val="001C160A"/>
    <w:rsid w:val="001C2BB5"/>
    <w:rsid w:val="001D2FBC"/>
    <w:rsid w:val="001D63A1"/>
    <w:rsid w:val="001F19FB"/>
    <w:rsid w:val="001F61FA"/>
    <w:rsid w:val="00232124"/>
    <w:rsid w:val="002349EB"/>
    <w:rsid w:val="002410CA"/>
    <w:rsid w:val="002570B5"/>
    <w:rsid w:val="002607B8"/>
    <w:rsid w:val="00271E37"/>
    <w:rsid w:val="0027399F"/>
    <w:rsid w:val="00292048"/>
    <w:rsid w:val="002934BD"/>
    <w:rsid w:val="002A4F14"/>
    <w:rsid w:val="002B69EF"/>
    <w:rsid w:val="002B7AF1"/>
    <w:rsid w:val="002D3969"/>
    <w:rsid w:val="002E6CC1"/>
    <w:rsid w:val="0031089B"/>
    <w:rsid w:val="0031271B"/>
    <w:rsid w:val="0032790D"/>
    <w:rsid w:val="00342F0B"/>
    <w:rsid w:val="00346F7D"/>
    <w:rsid w:val="0039090D"/>
    <w:rsid w:val="0039508F"/>
    <w:rsid w:val="003C5DB7"/>
    <w:rsid w:val="003D6483"/>
    <w:rsid w:val="00412B52"/>
    <w:rsid w:val="00413898"/>
    <w:rsid w:val="00416AB2"/>
    <w:rsid w:val="00430F59"/>
    <w:rsid w:val="004323CC"/>
    <w:rsid w:val="0044122D"/>
    <w:rsid w:val="00450091"/>
    <w:rsid w:val="00470C87"/>
    <w:rsid w:val="0047247B"/>
    <w:rsid w:val="004735DD"/>
    <w:rsid w:val="004757B4"/>
    <w:rsid w:val="00486E1F"/>
    <w:rsid w:val="00486F9A"/>
    <w:rsid w:val="00492BEF"/>
    <w:rsid w:val="004B6D54"/>
    <w:rsid w:val="004C1550"/>
    <w:rsid w:val="004F521D"/>
    <w:rsid w:val="004F7736"/>
    <w:rsid w:val="00515D6E"/>
    <w:rsid w:val="00520398"/>
    <w:rsid w:val="005209E1"/>
    <w:rsid w:val="00527856"/>
    <w:rsid w:val="0054357A"/>
    <w:rsid w:val="005663E0"/>
    <w:rsid w:val="00581164"/>
    <w:rsid w:val="00595A70"/>
    <w:rsid w:val="005B26D5"/>
    <w:rsid w:val="005D14ED"/>
    <w:rsid w:val="005D2703"/>
    <w:rsid w:val="005E7F0C"/>
    <w:rsid w:val="006037A1"/>
    <w:rsid w:val="00604630"/>
    <w:rsid w:val="006153E2"/>
    <w:rsid w:val="00625790"/>
    <w:rsid w:val="00631B30"/>
    <w:rsid w:val="0064175D"/>
    <w:rsid w:val="0064286D"/>
    <w:rsid w:val="006512F0"/>
    <w:rsid w:val="00653DFC"/>
    <w:rsid w:val="00654AF4"/>
    <w:rsid w:val="00655B5D"/>
    <w:rsid w:val="006572CD"/>
    <w:rsid w:val="00666CDB"/>
    <w:rsid w:val="00671A63"/>
    <w:rsid w:val="006960F1"/>
    <w:rsid w:val="006A1680"/>
    <w:rsid w:val="006A2F56"/>
    <w:rsid w:val="006A70BC"/>
    <w:rsid w:val="006E4F09"/>
    <w:rsid w:val="006F2C8C"/>
    <w:rsid w:val="007309F8"/>
    <w:rsid w:val="00741E5E"/>
    <w:rsid w:val="00745DC6"/>
    <w:rsid w:val="00767969"/>
    <w:rsid w:val="00773D19"/>
    <w:rsid w:val="00774590"/>
    <w:rsid w:val="00782A4F"/>
    <w:rsid w:val="0078592E"/>
    <w:rsid w:val="007935B6"/>
    <w:rsid w:val="00794368"/>
    <w:rsid w:val="00794C36"/>
    <w:rsid w:val="007A71D9"/>
    <w:rsid w:val="00823062"/>
    <w:rsid w:val="00843039"/>
    <w:rsid w:val="008465B5"/>
    <w:rsid w:val="00851E3E"/>
    <w:rsid w:val="008552EE"/>
    <w:rsid w:val="00870B80"/>
    <w:rsid w:val="00883E64"/>
    <w:rsid w:val="00893225"/>
    <w:rsid w:val="008B1678"/>
    <w:rsid w:val="008B179D"/>
    <w:rsid w:val="008B1901"/>
    <w:rsid w:val="008C0655"/>
    <w:rsid w:val="008E248C"/>
    <w:rsid w:val="009014EE"/>
    <w:rsid w:val="009018CE"/>
    <w:rsid w:val="00901E49"/>
    <w:rsid w:val="00901FD6"/>
    <w:rsid w:val="009037AB"/>
    <w:rsid w:val="00926EDD"/>
    <w:rsid w:val="00937DA3"/>
    <w:rsid w:val="00951D61"/>
    <w:rsid w:val="00960EFA"/>
    <w:rsid w:val="0096165F"/>
    <w:rsid w:val="00976FD0"/>
    <w:rsid w:val="0098414E"/>
    <w:rsid w:val="009A314B"/>
    <w:rsid w:val="009C354B"/>
    <w:rsid w:val="009D46B2"/>
    <w:rsid w:val="009F2D95"/>
    <w:rsid w:val="009F5CEB"/>
    <w:rsid w:val="00A04A7A"/>
    <w:rsid w:val="00A13B36"/>
    <w:rsid w:val="00A21CEB"/>
    <w:rsid w:val="00A2620B"/>
    <w:rsid w:val="00A41999"/>
    <w:rsid w:val="00A43E2E"/>
    <w:rsid w:val="00A46DF1"/>
    <w:rsid w:val="00A52A6F"/>
    <w:rsid w:val="00A73D98"/>
    <w:rsid w:val="00AB4B8B"/>
    <w:rsid w:val="00AF6480"/>
    <w:rsid w:val="00B01075"/>
    <w:rsid w:val="00B11CE8"/>
    <w:rsid w:val="00B13989"/>
    <w:rsid w:val="00B2163A"/>
    <w:rsid w:val="00B33791"/>
    <w:rsid w:val="00B43403"/>
    <w:rsid w:val="00B466BF"/>
    <w:rsid w:val="00B51E66"/>
    <w:rsid w:val="00B56B74"/>
    <w:rsid w:val="00B6434E"/>
    <w:rsid w:val="00B83B6A"/>
    <w:rsid w:val="00B97845"/>
    <w:rsid w:val="00BB5554"/>
    <w:rsid w:val="00BC0E8E"/>
    <w:rsid w:val="00BE1F5D"/>
    <w:rsid w:val="00BF256C"/>
    <w:rsid w:val="00BF3CC4"/>
    <w:rsid w:val="00C037C3"/>
    <w:rsid w:val="00C04B82"/>
    <w:rsid w:val="00C2188E"/>
    <w:rsid w:val="00C33770"/>
    <w:rsid w:val="00C35B82"/>
    <w:rsid w:val="00C4058A"/>
    <w:rsid w:val="00C47F45"/>
    <w:rsid w:val="00C50EC6"/>
    <w:rsid w:val="00C513C0"/>
    <w:rsid w:val="00C57BC7"/>
    <w:rsid w:val="00C62808"/>
    <w:rsid w:val="00C6616E"/>
    <w:rsid w:val="00C713F9"/>
    <w:rsid w:val="00C97C01"/>
    <w:rsid w:val="00CA4F3C"/>
    <w:rsid w:val="00CB0592"/>
    <w:rsid w:val="00CC7657"/>
    <w:rsid w:val="00CD43A3"/>
    <w:rsid w:val="00CE02A5"/>
    <w:rsid w:val="00CE08E4"/>
    <w:rsid w:val="00D01447"/>
    <w:rsid w:val="00D03547"/>
    <w:rsid w:val="00D053A2"/>
    <w:rsid w:val="00D12853"/>
    <w:rsid w:val="00D144BB"/>
    <w:rsid w:val="00D2113D"/>
    <w:rsid w:val="00D257CF"/>
    <w:rsid w:val="00D341DA"/>
    <w:rsid w:val="00D618E0"/>
    <w:rsid w:val="00D63558"/>
    <w:rsid w:val="00D6689C"/>
    <w:rsid w:val="00D7058E"/>
    <w:rsid w:val="00D7190E"/>
    <w:rsid w:val="00D81679"/>
    <w:rsid w:val="00D90D58"/>
    <w:rsid w:val="00D92C2D"/>
    <w:rsid w:val="00DA26B4"/>
    <w:rsid w:val="00DA3A73"/>
    <w:rsid w:val="00DC370C"/>
    <w:rsid w:val="00DC4742"/>
    <w:rsid w:val="00DC5150"/>
    <w:rsid w:val="00DC518F"/>
    <w:rsid w:val="00DC67DC"/>
    <w:rsid w:val="00DD3918"/>
    <w:rsid w:val="00DE04CB"/>
    <w:rsid w:val="00DE32C5"/>
    <w:rsid w:val="00DF7994"/>
    <w:rsid w:val="00E03299"/>
    <w:rsid w:val="00E06524"/>
    <w:rsid w:val="00E1290A"/>
    <w:rsid w:val="00E27851"/>
    <w:rsid w:val="00E30546"/>
    <w:rsid w:val="00E3085A"/>
    <w:rsid w:val="00E317F9"/>
    <w:rsid w:val="00E431A1"/>
    <w:rsid w:val="00E473FB"/>
    <w:rsid w:val="00E527B0"/>
    <w:rsid w:val="00E572CE"/>
    <w:rsid w:val="00E73688"/>
    <w:rsid w:val="00E77374"/>
    <w:rsid w:val="00E84673"/>
    <w:rsid w:val="00E85827"/>
    <w:rsid w:val="00E9453D"/>
    <w:rsid w:val="00EA259E"/>
    <w:rsid w:val="00EA6D74"/>
    <w:rsid w:val="00EB47EB"/>
    <w:rsid w:val="00ED160C"/>
    <w:rsid w:val="00F03034"/>
    <w:rsid w:val="00F12CDA"/>
    <w:rsid w:val="00F12E8B"/>
    <w:rsid w:val="00F160C5"/>
    <w:rsid w:val="00F26B0E"/>
    <w:rsid w:val="00F27891"/>
    <w:rsid w:val="00F41A6F"/>
    <w:rsid w:val="00F62051"/>
    <w:rsid w:val="00F71365"/>
    <w:rsid w:val="00F77833"/>
    <w:rsid w:val="00F80990"/>
    <w:rsid w:val="00F812C1"/>
    <w:rsid w:val="00F8618D"/>
    <w:rsid w:val="00FA2E96"/>
    <w:rsid w:val="00FE2D3A"/>
    <w:rsid w:val="00FE674C"/>
    <w:rsid w:val="00FF14CE"/>
    <w:rsid w:val="00FF29E2"/>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4898A"/>
  <w15:docId w15:val="{246A0675-000F-4631-A7BB-DC6E022F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3E64"/>
    <w:pPr>
      <w:overflowPunct w:val="0"/>
      <w:autoSpaceDE w:val="0"/>
      <w:autoSpaceDN w:val="0"/>
      <w:adjustRightInd w:val="0"/>
      <w:textAlignment w:val="baseline"/>
    </w:pPr>
    <w:rPr>
      <w:rFonts w:ascii="Arial" w:hAnsi="Arial"/>
      <w:color w:val="000000"/>
      <w:sz w:val="22"/>
      <w:lang w:eastAsia="en-US"/>
    </w:rPr>
  </w:style>
  <w:style w:type="paragraph" w:styleId="Heading1">
    <w:name w:val="heading 1"/>
    <w:basedOn w:val="Normal"/>
    <w:qFormat/>
    <w:rsid w:val="00883E64"/>
    <w:pPr>
      <w:spacing w:before="280"/>
      <w:outlineLvl w:val="0"/>
    </w:pPr>
    <w:rPr>
      <w:rFonts w:ascii="Arial Black" w:hAnsi="Arial Black"/>
      <w:sz w:val="28"/>
      <w:lang w:val="en-US"/>
    </w:rPr>
  </w:style>
  <w:style w:type="paragraph" w:styleId="Heading2">
    <w:name w:val="heading 2"/>
    <w:basedOn w:val="Normal"/>
    <w:qFormat/>
    <w:rsid w:val="00883E64"/>
    <w:pPr>
      <w:spacing w:before="120"/>
      <w:outlineLvl w:val="1"/>
    </w:pPr>
    <w:rPr>
      <w:b/>
      <w:sz w:val="24"/>
      <w:lang w:val="en-US"/>
    </w:rPr>
  </w:style>
  <w:style w:type="paragraph" w:styleId="Heading3">
    <w:name w:val="heading 3"/>
    <w:basedOn w:val="Normal"/>
    <w:qFormat/>
    <w:rsid w:val="00883E64"/>
    <w:pPr>
      <w:spacing w:before="120"/>
      <w:outlineLvl w:val="2"/>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22A"/>
    <w:pPr>
      <w:ind w:left="720"/>
    </w:pPr>
  </w:style>
  <w:style w:type="paragraph" w:styleId="Title">
    <w:name w:val="Title"/>
    <w:basedOn w:val="Normal"/>
    <w:qFormat/>
    <w:rsid w:val="00883E64"/>
    <w:pPr>
      <w:spacing w:after="240"/>
      <w:jc w:val="center"/>
    </w:pPr>
    <w:rPr>
      <w:rFonts w:ascii="Arial Black" w:hAnsi="Arial Black"/>
      <w:sz w:val="48"/>
      <w:lang w:val="en-US"/>
    </w:rPr>
  </w:style>
  <w:style w:type="paragraph" w:customStyle="1" w:styleId="OutlineNotIndented">
    <w:name w:val="Outline (Not Indented)"/>
    <w:basedOn w:val="Normal"/>
    <w:rsid w:val="00883E64"/>
    <w:rPr>
      <w:rFonts w:ascii="Times New Roman" w:hAnsi="Times New Roman"/>
      <w:sz w:val="24"/>
      <w:lang w:val="en-US"/>
    </w:rPr>
  </w:style>
  <w:style w:type="paragraph" w:customStyle="1" w:styleId="OutlineIndented">
    <w:name w:val="Outline (Indented)"/>
    <w:basedOn w:val="Normal"/>
    <w:rsid w:val="00883E64"/>
    <w:rPr>
      <w:rFonts w:ascii="Times New Roman" w:hAnsi="Times New Roman"/>
      <w:sz w:val="24"/>
      <w:lang w:val="en-US"/>
    </w:rPr>
  </w:style>
  <w:style w:type="paragraph" w:customStyle="1" w:styleId="TableText">
    <w:name w:val="Table Text"/>
    <w:basedOn w:val="Normal"/>
    <w:rsid w:val="00883E64"/>
    <w:pPr>
      <w:jc w:val="right"/>
    </w:pPr>
    <w:rPr>
      <w:rFonts w:ascii="Times New Roman" w:hAnsi="Times New Roman"/>
      <w:sz w:val="24"/>
      <w:lang w:val="en-US"/>
    </w:rPr>
  </w:style>
  <w:style w:type="paragraph" w:customStyle="1" w:styleId="NumberList">
    <w:name w:val="Number List"/>
    <w:basedOn w:val="Normal"/>
    <w:rsid w:val="00883E64"/>
    <w:rPr>
      <w:rFonts w:ascii="Times New Roman" w:hAnsi="Times New Roman"/>
      <w:sz w:val="24"/>
      <w:lang w:val="en-US"/>
    </w:rPr>
  </w:style>
  <w:style w:type="paragraph" w:customStyle="1" w:styleId="FirstLineIndent">
    <w:name w:val="First Line Indent"/>
    <w:basedOn w:val="Normal"/>
    <w:rsid w:val="00883E64"/>
    <w:pPr>
      <w:ind w:firstLine="720"/>
    </w:pPr>
    <w:rPr>
      <w:rFonts w:ascii="Times New Roman" w:hAnsi="Times New Roman"/>
      <w:sz w:val="24"/>
      <w:lang w:val="en-US"/>
    </w:rPr>
  </w:style>
  <w:style w:type="paragraph" w:customStyle="1" w:styleId="Bullet2">
    <w:name w:val="Bullet 2"/>
    <w:basedOn w:val="Normal"/>
    <w:rsid w:val="00883E64"/>
    <w:rPr>
      <w:rFonts w:ascii="Times New Roman" w:hAnsi="Times New Roman"/>
      <w:sz w:val="24"/>
      <w:lang w:val="en-US"/>
    </w:rPr>
  </w:style>
  <w:style w:type="paragraph" w:customStyle="1" w:styleId="Bullet1">
    <w:name w:val="Bullet 1"/>
    <w:basedOn w:val="Normal"/>
    <w:rsid w:val="00883E64"/>
    <w:rPr>
      <w:rFonts w:ascii="Times New Roman" w:hAnsi="Times New Roman"/>
      <w:sz w:val="24"/>
      <w:lang w:val="en-US"/>
    </w:rPr>
  </w:style>
  <w:style w:type="paragraph" w:customStyle="1" w:styleId="BodySingle">
    <w:name w:val="Body Single"/>
    <w:basedOn w:val="Normal"/>
    <w:rsid w:val="00883E64"/>
    <w:rPr>
      <w:rFonts w:ascii="Times New Roman" w:hAnsi="Times New Roman"/>
      <w:sz w:val="24"/>
      <w:lang w:val="en-US"/>
    </w:rPr>
  </w:style>
  <w:style w:type="paragraph" w:customStyle="1" w:styleId="DefaultText">
    <w:name w:val="Default Text"/>
    <w:basedOn w:val="Normal"/>
    <w:rsid w:val="00883E64"/>
    <w:rPr>
      <w:rFonts w:ascii="Times New Roman" w:hAnsi="Times New Roman"/>
      <w:sz w:val="24"/>
      <w:lang w:val="en-US"/>
    </w:rPr>
  </w:style>
  <w:style w:type="paragraph" w:styleId="Header">
    <w:name w:val="header"/>
    <w:basedOn w:val="Normal"/>
    <w:link w:val="HeaderChar"/>
    <w:uiPriority w:val="99"/>
    <w:unhideWhenUsed/>
    <w:rsid w:val="00595A70"/>
    <w:pPr>
      <w:tabs>
        <w:tab w:val="center" w:pos="4513"/>
        <w:tab w:val="right" w:pos="9026"/>
      </w:tabs>
    </w:pPr>
  </w:style>
  <w:style w:type="character" w:customStyle="1" w:styleId="HeaderChar">
    <w:name w:val="Header Char"/>
    <w:basedOn w:val="DefaultParagraphFont"/>
    <w:link w:val="Header"/>
    <w:uiPriority w:val="99"/>
    <w:rsid w:val="00595A70"/>
    <w:rPr>
      <w:rFonts w:ascii="Arial" w:hAnsi="Arial"/>
      <w:color w:val="000000"/>
      <w:sz w:val="22"/>
      <w:lang w:eastAsia="en-US"/>
    </w:rPr>
  </w:style>
  <w:style w:type="paragraph" w:styleId="Footer">
    <w:name w:val="footer"/>
    <w:basedOn w:val="Normal"/>
    <w:link w:val="FooterChar"/>
    <w:uiPriority w:val="99"/>
    <w:unhideWhenUsed/>
    <w:rsid w:val="00595A70"/>
    <w:pPr>
      <w:tabs>
        <w:tab w:val="center" w:pos="4513"/>
        <w:tab w:val="right" w:pos="9026"/>
      </w:tabs>
    </w:pPr>
  </w:style>
  <w:style w:type="character" w:customStyle="1" w:styleId="FooterChar">
    <w:name w:val="Footer Char"/>
    <w:basedOn w:val="DefaultParagraphFont"/>
    <w:link w:val="Footer"/>
    <w:uiPriority w:val="99"/>
    <w:rsid w:val="00595A70"/>
    <w:rPr>
      <w:rFonts w:ascii="Arial" w:hAnsi="Arial"/>
      <w:color w:val="000000"/>
      <w:sz w:val="22"/>
      <w:lang w:eastAsia="en-US"/>
    </w:rPr>
  </w:style>
  <w:style w:type="character" w:customStyle="1" w:styleId="uficommentbody">
    <w:name w:val="uficommentbody"/>
    <w:basedOn w:val="DefaultParagraphFont"/>
    <w:rsid w:val="00C04B82"/>
  </w:style>
  <w:style w:type="paragraph" w:styleId="BalloonText">
    <w:name w:val="Balloon Text"/>
    <w:basedOn w:val="Normal"/>
    <w:link w:val="BalloonTextChar"/>
    <w:uiPriority w:val="99"/>
    <w:semiHidden/>
    <w:unhideWhenUsed/>
    <w:rsid w:val="00DF7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94"/>
    <w:rPr>
      <w:rFonts w:ascii="Segoe UI" w:hAnsi="Segoe UI" w:cs="Segoe UI"/>
      <w:color w:val="000000"/>
      <w:sz w:val="18"/>
      <w:szCs w:val="18"/>
      <w:lang w:eastAsia="en-US"/>
    </w:rPr>
  </w:style>
  <w:style w:type="table" w:styleId="TableGrid">
    <w:name w:val="Table Grid"/>
    <w:basedOn w:val="TableNormal"/>
    <w:uiPriority w:val="59"/>
    <w:rsid w:val="00730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2AB17-16D6-44A7-A8ED-46D00B04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11</cp:revision>
  <cp:lastPrinted>2016-09-13T15:35:00Z</cp:lastPrinted>
  <dcterms:created xsi:type="dcterms:W3CDTF">2016-09-08T09:47:00Z</dcterms:created>
  <dcterms:modified xsi:type="dcterms:W3CDTF">2016-11-01T17:28:00Z</dcterms:modified>
</cp:coreProperties>
</file>